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7"/>
        <w:gridCol w:w="222"/>
        <w:gridCol w:w="5231"/>
      </w:tblGrid>
      <w:tr w:rsidR="00485935" w:rsidRPr="00C45F11" w14:paraId="26F1A4DC" w14:textId="77777777" w:rsidTr="00632667">
        <w:tc>
          <w:tcPr>
            <w:tcW w:w="5103" w:type="dxa"/>
          </w:tcPr>
          <w:p w14:paraId="01D9B1EA" w14:textId="77777777" w:rsidR="00485935" w:rsidRDefault="00485935" w:rsidP="00856951">
            <w:pPr>
              <w:jc w:val="center"/>
              <w:rPr>
                <w:rFonts w:ascii="Arial" w:eastAsia="Arial" w:hAnsi="Arial" w:cs="Arial"/>
                <w:b/>
              </w:rPr>
            </w:pPr>
            <w:r w:rsidRPr="00724B4A">
              <w:rPr>
                <w:rFonts w:ascii="Arial" w:eastAsia="Arial" w:hAnsi="Arial" w:cs="Arial"/>
                <w:b/>
              </w:rPr>
              <w:t xml:space="preserve">EINWILLIGUNG </w:t>
            </w:r>
            <w:r w:rsidRPr="00FE6E21">
              <w:rPr>
                <w:rFonts w:ascii="Arial" w:eastAsia="Arial" w:hAnsi="Arial" w:cs="Arial"/>
                <w:b/>
              </w:rPr>
              <w:t xml:space="preserve">ZUR </w:t>
            </w:r>
            <w:r>
              <w:rPr>
                <w:rFonts w:ascii="Arial" w:eastAsia="Arial" w:hAnsi="Arial" w:cs="Arial"/>
                <w:b/>
              </w:rPr>
              <w:t xml:space="preserve">AUFNAHME UND VERWENDUNG VON </w:t>
            </w:r>
            <w:r w:rsidRPr="007D71DC">
              <w:rPr>
                <w:rFonts w:ascii="Arial" w:eastAsia="Arial" w:hAnsi="Arial" w:cs="Arial"/>
                <w:b/>
              </w:rPr>
              <w:t>BI</w:t>
            </w:r>
            <w:r>
              <w:rPr>
                <w:rFonts w:ascii="Arial" w:eastAsia="Arial" w:hAnsi="Arial" w:cs="Arial"/>
                <w:b/>
              </w:rPr>
              <w:t>LDMATERIAL</w:t>
            </w:r>
            <w:r w:rsidRPr="007D71DC">
              <w:rPr>
                <w:rFonts w:ascii="Arial" w:eastAsia="Arial" w:hAnsi="Arial" w:cs="Arial"/>
                <w:b/>
              </w:rPr>
              <w:t xml:space="preserve"> (FOTO- UND VIDEO)</w:t>
            </w:r>
          </w:p>
          <w:p w14:paraId="6C9FA623" w14:textId="003A102E" w:rsidR="00485935" w:rsidRPr="000030D7" w:rsidRDefault="00485935" w:rsidP="00856951">
            <w:pPr>
              <w:jc w:val="center"/>
              <w:rPr>
                <w:rFonts w:ascii="Arial" w:eastAsia="Arial" w:hAnsi="Arial" w:cs="Arial"/>
                <w:b/>
              </w:rPr>
            </w:pPr>
            <w:r w:rsidRPr="00724B4A">
              <w:rPr>
                <w:rFonts w:ascii="Arial" w:eastAsia="Arial" w:hAnsi="Arial" w:cs="Arial"/>
                <w:b/>
              </w:rPr>
              <w:t>UND DATENSCHUTZERKL</w:t>
            </w:r>
            <w:r>
              <w:rPr>
                <w:rFonts w:ascii="Arial" w:eastAsia="Arial" w:hAnsi="Arial" w:cs="Arial"/>
                <w:b/>
              </w:rPr>
              <w:t>Ä</w:t>
            </w:r>
            <w:r w:rsidRPr="00724B4A">
              <w:rPr>
                <w:rFonts w:ascii="Arial" w:eastAsia="Arial" w:hAnsi="Arial" w:cs="Arial"/>
                <w:b/>
              </w:rPr>
              <w:t xml:space="preserve">RUNG </w:t>
            </w:r>
          </w:p>
        </w:tc>
        <w:tc>
          <w:tcPr>
            <w:tcW w:w="466" w:type="dxa"/>
          </w:tcPr>
          <w:p w14:paraId="61FD0C4B" w14:textId="77777777" w:rsidR="00485935" w:rsidRPr="000030D7" w:rsidRDefault="00485935" w:rsidP="00856951">
            <w:pPr>
              <w:jc w:val="center"/>
              <w:rPr>
                <w:rFonts w:ascii="Arial" w:eastAsia="Arial" w:hAnsi="Arial" w:cs="Arial"/>
                <w:b/>
                <w:lang w:val="it-IT"/>
              </w:rPr>
            </w:pPr>
          </w:p>
        </w:tc>
        <w:tc>
          <w:tcPr>
            <w:tcW w:w="5231" w:type="dxa"/>
          </w:tcPr>
          <w:p w14:paraId="43B58D11" w14:textId="56003BA5" w:rsidR="00485935" w:rsidRPr="000030D7" w:rsidRDefault="00485935" w:rsidP="00856951">
            <w:pPr>
              <w:jc w:val="center"/>
              <w:rPr>
                <w:rFonts w:ascii="Arial" w:eastAsia="Arial" w:hAnsi="Arial" w:cs="Arial"/>
                <w:b/>
                <w:lang w:val="it-IT"/>
              </w:rPr>
            </w:pPr>
            <w:r w:rsidRPr="000030D7">
              <w:rPr>
                <w:rFonts w:ascii="Arial" w:eastAsia="Arial" w:hAnsi="Arial" w:cs="Arial"/>
                <w:b/>
                <w:lang w:val="it-IT"/>
              </w:rPr>
              <w:t xml:space="preserve">LIBERATORIA AL TRATTAMENTO DELL’IMMAGINE E INFORMATIVA </w:t>
            </w:r>
          </w:p>
        </w:tc>
      </w:tr>
      <w:tr w:rsidR="00485935" w:rsidRPr="00C45F11" w14:paraId="22FB97A1" w14:textId="77777777" w:rsidTr="00632667">
        <w:tc>
          <w:tcPr>
            <w:tcW w:w="5103" w:type="dxa"/>
          </w:tcPr>
          <w:p w14:paraId="55EA3206" w14:textId="77777777" w:rsidR="00485935" w:rsidRPr="000030D7" w:rsidRDefault="00485935" w:rsidP="00856951">
            <w:pPr>
              <w:jc w:val="center"/>
              <w:rPr>
                <w:rFonts w:ascii="Arial" w:eastAsia="Arial" w:hAnsi="Arial" w:cs="Arial"/>
                <w:b/>
                <w:lang w:val="it-IT"/>
              </w:rPr>
            </w:pPr>
          </w:p>
        </w:tc>
        <w:tc>
          <w:tcPr>
            <w:tcW w:w="466" w:type="dxa"/>
          </w:tcPr>
          <w:p w14:paraId="32CCE3D8" w14:textId="77777777" w:rsidR="00485935" w:rsidRPr="000030D7" w:rsidRDefault="00485935" w:rsidP="00856951">
            <w:pPr>
              <w:jc w:val="center"/>
              <w:rPr>
                <w:rFonts w:ascii="Arial" w:eastAsia="Arial" w:hAnsi="Arial" w:cs="Arial"/>
                <w:b/>
                <w:lang w:val="it-IT"/>
              </w:rPr>
            </w:pPr>
          </w:p>
        </w:tc>
        <w:tc>
          <w:tcPr>
            <w:tcW w:w="5231" w:type="dxa"/>
          </w:tcPr>
          <w:p w14:paraId="148DE7A0" w14:textId="37FE5342" w:rsidR="00485935" w:rsidRPr="000030D7" w:rsidRDefault="00485935" w:rsidP="00856951">
            <w:pPr>
              <w:jc w:val="center"/>
              <w:rPr>
                <w:rFonts w:ascii="Arial" w:eastAsia="Arial" w:hAnsi="Arial" w:cs="Arial"/>
                <w:b/>
                <w:lang w:val="it-IT"/>
              </w:rPr>
            </w:pPr>
          </w:p>
        </w:tc>
      </w:tr>
      <w:tr w:rsidR="00485935" w:rsidRPr="00C45F11" w14:paraId="4D19514E" w14:textId="77777777" w:rsidTr="00632667">
        <w:tc>
          <w:tcPr>
            <w:tcW w:w="5103" w:type="dxa"/>
          </w:tcPr>
          <w:p w14:paraId="6C6CF491" w14:textId="77777777" w:rsidR="00485935" w:rsidRPr="00944A82" w:rsidRDefault="00485935" w:rsidP="00856951">
            <w:pPr>
              <w:jc w:val="center"/>
              <w:rPr>
                <w:rFonts w:ascii="Arial" w:eastAsia="Arial" w:hAnsi="Arial" w:cs="Arial"/>
                <w:b/>
                <w:sz w:val="18"/>
                <w:szCs w:val="18"/>
              </w:rPr>
            </w:pPr>
            <w:r w:rsidRPr="00724B4A">
              <w:rPr>
                <w:rFonts w:ascii="Arial" w:eastAsia="Arial" w:hAnsi="Arial" w:cs="Arial"/>
                <w:b/>
                <w:sz w:val="18"/>
                <w:szCs w:val="18"/>
              </w:rPr>
              <w:t>Verordnung (EU) 2016/679 bezüglich der Verarbeitung personenbezogener Daten</w:t>
            </w:r>
            <w:r w:rsidRPr="00944A82">
              <w:rPr>
                <w:rFonts w:ascii="Arial" w:eastAsia="Arial" w:hAnsi="Arial" w:cs="Arial"/>
                <w:b/>
                <w:sz w:val="18"/>
                <w:szCs w:val="18"/>
              </w:rPr>
              <w:t xml:space="preserve"> </w:t>
            </w:r>
          </w:p>
          <w:p w14:paraId="18EB8488" w14:textId="19A7CCAE" w:rsidR="00485935" w:rsidRPr="000030D7" w:rsidRDefault="00485935" w:rsidP="00856951">
            <w:pPr>
              <w:jc w:val="center"/>
              <w:rPr>
                <w:rFonts w:ascii="Arial" w:eastAsia="Arial" w:hAnsi="Arial" w:cs="Arial"/>
                <w:b/>
                <w:sz w:val="18"/>
                <w:szCs w:val="18"/>
              </w:rPr>
            </w:pPr>
            <w:r w:rsidRPr="00FE6E21">
              <w:rPr>
                <w:rFonts w:ascii="Arial" w:eastAsia="Arial" w:hAnsi="Arial" w:cs="Arial"/>
                <w:b/>
                <w:sz w:val="18"/>
                <w:szCs w:val="18"/>
              </w:rPr>
              <w:t>Gesetz vom 22. April 1941, Nr.</w:t>
            </w:r>
            <w:r>
              <w:rPr>
                <w:rFonts w:ascii="Arial" w:eastAsia="Arial" w:hAnsi="Arial" w:cs="Arial"/>
                <w:b/>
                <w:sz w:val="18"/>
                <w:szCs w:val="18"/>
              </w:rPr>
              <w:t xml:space="preserve"> </w:t>
            </w:r>
            <w:r w:rsidRPr="00FE6E21">
              <w:rPr>
                <w:rFonts w:ascii="Arial" w:eastAsia="Arial" w:hAnsi="Arial" w:cs="Arial"/>
                <w:b/>
                <w:sz w:val="18"/>
                <w:szCs w:val="18"/>
              </w:rPr>
              <w:t xml:space="preserve">633 bezüglich der Autorenrechte </w:t>
            </w:r>
          </w:p>
        </w:tc>
        <w:tc>
          <w:tcPr>
            <w:tcW w:w="466" w:type="dxa"/>
          </w:tcPr>
          <w:p w14:paraId="4E204487" w14:textId="77777777" w:rsidR="00485935" w:rsidRPr="00485935" w:rsidRDefault="00485935" w:rsidP="00856951">
            <w:pPr>
              <w:jc w:val="center"/>
              <w:rPr>
                <w:rFonts w:ascii="Arial" w:eastAsia="Arial" w:hAnsi="Arial" w:cs="Arial"/>
                <w:b/>
                <w:sz w:val="18"/>
                <w:szCs w:val="18"/>
              </w:rPr>
            </w:pPr>
          </w:p>
        </w:tc>
        <w:tc>
          <w:tcPr>
            <w:tcW w:w="5231" w:type="dxa"/>
          </w:tcPr>
          <w:p w14:paraId="3EF1DC56" w14:textId="2053E90C" w:rsidR="00485935" w:rsidRPr="000030D7" w:rsidRDefault="00485935" w:rsidP="00856951">
            <w:pPr>
              <w:jc w:val="center"/>
              <w:rPr>
                <w:rFonts w:ascii="Arial" w:eastAsia="Arial" w:hAnsi="Arial" w:cs="Arial"/>
                <w:b/>
                <w:sz w:val="18"/>
                <w:szCs w:val="18"/>
                <w:lang w:val="it-IT"/>
              </w:rPr>
            </w:pPr>
            <w:r w:rsidRPr="000030D7">
              <w:rPr>
                <w:rFonts w:ascii="Arial" w:eastAsia="Arial" w:hAnsi="Arial" w:cs="Arial"/>
                <w:b/>
                <w:sz w:val="18"/>
                <w:szCs w:val="18"/>
                <w:lang w:val="it-IT"/>
              </w:rPr>
              <w:t>Regolamento Europeo in materia di trattamento di dati personali 2016/679</w:t>
            </w:r>
          </w:p>
          <w:p w14:paraId="1E480CA1" w14:textId="0F1FA1A4" w:rsidR="00485935" w:rsidRPr="000030D7" w:rsidRDefault="00485935" w:rsidP="00856951">
            <w:pPr>
              <w:jc w:val="center"/>
              <w:rPr>
                <w:rFonts w:ascii="Arial" w:eastAsia="Arial" w:hAnsi="Arial" w:cs="Arial"/>
                <w:b/>
                <w:sz w:val="18"/>
                <w:szCs w:val="18"/>
                <w:lang w:val="it-IT"/>
              </w:rPr>
            </w:pPr>
            <w:r w:rsidRPr="000030D7">
              <w:rPr>
                <w:rFonts w:ascii="Arial" w:eastAsia="Arial" w:hAnsi="Arial" w:cs="Arial"/>
                <w:b/>
                <w:sz w:val="18"/>
                <w:szCs w:val="18"/>
                <w:lang w:val="it-IT"/>
              </w:rPr>
              <w:t>Legge 22 aprile 1941 n. 633 in tema di Protezione del diritto d’autore</w:t>
            </w:r>
          </w:p>
        </w:tc>
      </w:tr>
      <w:tr w:rsidR="00485935" w:rsidRPr="00C45F11" w14:paraId="09962031" w14:textId="77777777" w:rsidTr="00632667">
        <w:tc>
          <w:tcPr>
            <w:tcW w:w="5103" w:type="dxa"/>
          </w:tcPr>
          <w:p w14:paraId="3813E06A" w14:textId="77777777" w:rsidR="00485935" w:rsidRPr="00485935" w:rsidRDefault="00485935" w:rsidP="00856951">
            <w:pPr>
              <w:pBdr>
                <w:top w:val="nil"/>
                <w:left w:val="nil"/>
                <w:bottom w:val="nil"/>
                <w:right w:val="nil"/>
                <w:between w:val="nil"/>
              </w:pBdr>
              <w:tabs>
                <w:tab w:val="center" w:pos="4819"/>
                <w:tab w:val="right" w:pos="9638"/>
              </w:tabs>
              <w:jc w:val="center"/>
              <w:rPr>
                <w:color w:val="000000"/>
                <w:sz w:val="24"/>
                <w:szCs w:val="24"/>
                <w:lang w:val="it-IT"/>
              </w:rPr>
            </w:pPr>
          </w:p>
        </w:tc>
        <w:tc>
          <w:tcPr>
            <w:tcW w:w="466" w:type="dxa"/>
          </w:tcPr>
          <w:p w14:paraId="60E8587E" w14:textId="77777777" w:rsidR="00485935" w:rsidRPr="00485935" w:rsidRDefault="00485935" w:rsidP="00856951">
            <w:pPr>
              <w:pBdr>
                <w:top w:val="nil"/>
                <w:left w:val="nil"/>
                <w:bottom w:val="nil"/>
                <w:right w:val="nil"/>
                <w:between w:val="nil"/>
              </w:pBdr>
              <w:tabs>
                <w:tab w:val="center" w:pos="4819"/>
                <w:tab w:val="right" w:pos="9638"/>
              </w:tabs>
              <w:jc w:val="center"/>
              <w:rPr>
                <w:color w:val="000000"/>
                <w:lang w:val="it-IT"/>
              </w:rPr>
            </w:pPr>
          </w:p>
        </w:tc>
        <w:tc>
          <w:tcPr>
            <w:tcW w:w="5231" w:type="dxa"/>
          </w:tcPr>
          <w:p w14:paraId="6D950964" w14:textId="510FA98D" w:rsidR="00485935" w:rsidRPr="00485935"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C45F11" w14:paraId="56003267" w14:textId="77777777" w:rsidTr="00632667">
        <w:tc>
          <w:tcPr>
            <w:tcW w:w="5103" w:type="dxa"/>
          </w:tcPr>
          <w:p w14:paraId="36C4ED0D" w14:textId="44A7D0C7" w:rsidR="00485935" w:rsidRPr="000030D7" w:rsidRDefault="00485935" w:rsidP="00856951">
            <w:pPr>
              <w:tabs>
                <w:tab w:val="left" w:pos="0"/>
                <w:tab w:val="left" w:pos="6300"/>
                <w:tab w:val="left" w:pos="10080"/>
              </w:tabs>
              <w:contextualSpacing/>
              <w:jc w:val="both"/>
              <w:rPr>
                <w:rFonts w:ascii="Arial" w:eastAsia="Arial" w:hAnsi="Arial" w:cs="Arial"/>
              </w:rPr>
            </w:pPr>
            <w:r w:rsidRPr="00B72A7F">
              <w:rPr>
                <w:rFonts w:ascii="Arial" w:eastAsia="Arial" w:hAnsi="Arial" w:cs="Arial"/>
                <w:b/>
                <w:bCs/>
              </w:rPr>
              <w:t>Verantwortliche</w:t>
            </w:r>
            <w:r>
              <w:rPr>
                <w:rFonts w:ascii="Arial" w:eastAsia="Arial" w:hAnsi="Arial" w:cs="Arial"/>
                <w:b/>
                <w:bCs/>
              </w:rPr>
              <w:t>r</w:t>
            </w:r>
            <w:r w:rsidRPr="00B72A7F">
              <w:rPr>
                <w:rFonts w:ascii="Arial" w:eastAsia="Arial" w:hAnsi="Arial" w:cs="Arial"/>
                <w:b/>
                <w:bCs/>
              </w:rPr>
              <w:t xml:space="preserve"> der Datenverarbeitung</w:t>
            </w:r>
            <w:r w:rsidRPr="00B72A7F">
              <w:rPr>
                <w:rFonts w:ascii="Arial" w:eastAsia="Arial" w:hAnsi="Arial" w:cs="Arial"/>
              </w:rPr>
              <w:t xml:space="preserve">: </w:t>
            </w:r>
            <w:r>
              <w:rPr>
                <w:rFonts w:ascii="Arial" w:eastAsia="Arial" w:hAnsi="Arial" w:cs="Arial"/>
              </w:rPr>
              <w:t>D</w:t>
            </w:r>
            <w:r w:rsidRPr="00B72A7F">
              <w:rPr>
                <w:rFonts w:ascii="Arial" w:eastAsia="Arial" w:hAnsi="Arial" w:cs="Arial"/>
              </w:rPr>
              <w:t xml:space="preserve">er Verantwortliche der Datenverarbeitung ist der EVTZ „EUROPAREGION Tirol-Südtirol-Trentino“, mit Sitz in Bozen, </w:t>
            </w:r>
            <w:proofErr w:type="spellStart"/>
            <w:r>
              <w:rPr>
                <w:rFonts w:ascii="Arial" w:eastAsia="Arial" w:hAnsi="Arial" w:cs="Arial"/>
              </w:rPr>
              <w:t>Waaghaus</w:t>
            </w:r>
            <w:proofErr w:type="spellEnd"/>
            <w:r>
              <w:rPr>
                <w:rFonts w:ascii="Arial" w:eastAsia="Arial" w:hAnsi="Arial" w:cs="Arial"/>
              </w:rPr>
              <w:t xml:space="preserve"> – Laubengasse 19/A</w:t>
            </w:r>
            <w:r w:rsidRPr="00B72A7F">
              <w:rPr>
                <w:rFonts w:ascii="Arial" w:eastAsia="Arial" w:hAnsi="Arial" w:cs="Arial"/>
              </w:rPr>
              <w:t xml:space="preserve">. Sie können den Verantwortlichen der Datenverarbeitung unter der Telefonnummer 0471 402026 oder unter der E-Mail-Adresse </w:t>
            </w:r>
            <w:hyperlink r:id="rId5" w:history="1">
              <w:r w:rsidRPr="00C6319C">
                <w:rPr>
                  <w:rStyle w:val="Hyperlink"/>
                  <w:rFonts w:ascii="Arial" w:eastAsia="Arial" w:hAnsi="Arial" w:cs="Arial"/>
                </w:rPr>
                <w:t>info@euregio.info</w:t>
              </w:r>
            </w:hyperlink>
            <w:r w:rsidRPr="00B72A7F">
              <w:rPr>
                <w:rFonts w:ascii="Arial" w:eastAsia="Arial" w:hAnsi="Arial" w:cs="Arial"/>
              </w:rPr>
              <w:t xml:space="preserve"> kontaktieren.</w:t>
            </w:r>
          </w:p>
        </w:tc>
        <w:tc>
          <w:tcPr>
            <w:tcW w:w="466" w:type="dxa"/>
          </w:tcPr>
          <w:p w14:paraId="293C3392" w14:textId="77777777" w:rsidR="00485935" w:rsidRPr="00485935" w:rsidRDefault="00485935" w:rsidP="00856951">
            <w:pPr>
              <w:jc w:val="both"/>
              <w:rPr>
                <w:rFonts w:ascii="Arial" w:hAnsi="Arial" w:cs="Arial"/>
                <w:b/>
                <w:color w:val="000000"/>
              </w:rPr>
            </w:pPr>
          </w:p>
        </w:tc>
        <w:tc>
          <w:tcPr>
            <w:tcW w:w="5231" w:type="dxa"/>
          </w:tcPr>
          <w:p w14:paraId="3BC6D5AD" w14:textId="65D7F76E" w:rsidR="00485935" w:rsidRPr="000030D7" w:rsidRDefault="00485935" w:rsidP="00856951">
            <w:pPr>
              <w:jc w:val="both"/>
              <w:rPr>
                <w:rFonts w:ascii="Arial" w:eastAsia="Arial" w:hAnsi="Arial" w:cs="Arial"/>
                <w:lang w:val="it-IT"/>
              </w:rPr>
            </w:pPr>
            <w:r w:rsidRPr="000030D7">
              <w:rPr>
                <w:rFonts w:ascii="Arial" w:hAnsi="Arial" w:cs="Arial"/>
                <w:b/>
                <w:color w:val="000000"/>
                <w:lang w:val="it-IT"/>
              </w:rPr>
              <w:t>Titolare del trattamento:</w:t>
            </w:r>
            <w:r w:rsidRPr="000030D7">
              <w:rPr>
                <w:rFonts w:ascii="Arial" w:hAnsi="Arial" w:cs="Arial"/>
                <w:lang w:val="it-IT"/>
              </w:rPr>
              <w:t xml:space="preserve"> </w:t>
            </w:r>
            <w:r w:rsidRPr="000030D7">
              <w:rPr>
                <w:rFonts w:ascii="Arial" w:eastAsia="Arial" w:hAnsi="Arial" w:cs="Arial"/>
                <w:lang w:val="it-IT"/>
              </w:rPr>
              <w:t xml:space="preserve">Titolare del trattamento è il GECT “EUREGIO Tirolo-Alto Adige-Trentino” (“EUREGIO”) con sede in Bolzano, Casa della Pesa, via Portici 19/A. Potrà contattare il Titolare del trattamento al numero di telefono 0471 402026 o all’indirizzo e-mail </w:t>
            </w:r>
            <w:r w:rsidR="00000000">
              <w:fldChar w:fldCharType="begin"/>
            </w:r>
            <w:r w:rsidR="00000000" w:rsidRPr="00C45F11">
              <w:rPr>
                <w:lang w:val="it-IT"/>
              </w:rPr>
              <w:instrText>HYPERLINK "mailto:info@euregio.info"</w:instrText>
            </w:r>
            <w:r w:rsidR="00000000">
              <w:fldChar w:fldCharType="separate"/>
            </w:r>
            <w:r w:rsidRPr="000030D7">
              <w:rPr>
                <w:rStyle w:val="Hyperlink"/>
                <w:rFonts w:ascii="Arial" w:eastAsia="Arial" w:hAnsi="Arial" w:cs="Arial"/>
                <w:lang w:val="it-IT"/>
              </w:rPr>
              <w:t>info@euregio.info</w:t>
            </w:r>
            <w:r w:rsidR="00000000">
              <w:rPr>
                <w:rStyle w:val="Hyperlink"/>
                <w:rFonts w:ascii="Arial" w:eastAsia="Arial" w:hAnsi="Arial" w:cs="Arial"/>
                <w:lang w:val="it-IT"/>
              </w:rPr>
              <w:fldChar w:fldCharType="end"/>
            </w:r>
            <w:r w:rsidRPr="000030D7">
              <w:rPr>
                <w:rFonts w:ascii="Arial" w:eastAsia="Arial" w:hAnsi="Arial" w:cs="Arial"/>
                <w:lang w:val="it-IT"/>
              </w:rPr>
              <w:t>.</w:t>
            </w:r>
          </w:p>
        </w:tc>
      </w:tr>
      <w:tr w:rsidR="00AC0C1A" w:rsidRPr="00C45F11" w14:paraId="79D40513" w14:textId="77777777" w:rsidTr="00632667">
        <w:tc>
          <w:tcPr>
            <w:tcW w:w="5103" w:type="dxa"/>
          </w:tcPr>
          <w:p w14:paraId="43CF1620" w14:textId="77777777" w:rsidR="00AC0C1A" w:rsidRPr="00385068" w:rsidRDefault="00AC0C1A" w:rsidP="00856951">
            <w:pPr>
              <w:tabs>
                <w:tab w:val="left" w:pos="0"/>
                <w:tab w:val="left" w:pos="6300"/>
                <w:tab w:val="left" w:pos="10080"/>
              </w:tabs>
              <w:contextualSpacing/>
              <w:jc w:val="both"/>
              <w:rPr>
                <w:rFonts w:ascii="Arial" w:eastAsia="Arial" w:hAnsi="Arial" w:cs="Arial"/>
                <w:b/>
                <w:bCs/>
                <w:lang w:val="it-IT"/>
              </w:rPr>
            </w:pPr>
          </w:p>
        </w:tc>
        <w:tc>
          <w:tcPr>
            <w:tcW w:w="466" w:type="dxa"/>
          </w:tcPr>
          <w:p w14:paraId="7A9096A6" w14:textId="77777777" w:rsidR="00AC0C1A" w:rsidRPr="00385068" w:rsidRDefault="00AC0C1A" w:rsidP="00856951">
            <w:pPr>
              <w:jc w:val="both"/>
              <w:rPr>
                <w:rFonts w:ascii="Arial" w:hAnsi="Arial" w:cs="Arial"/>
                <w:b/>
                <w:color w:val="000000"/>
                <w:lang w:val="it-IT"/>
              </w:rPr>
            </w:pPr>
          </w:p>
        </w:tc>
        <w:tc>
          <w:tcPr>
            <w:tcW w:w="5231" w:type="dxa"/>
          </w:tcPr>
          <w:p w14:paraId="17F05405" w14:textId="77777777" w:rsidR="00AC0C1A" w:rsidRPr="000030D7" w:rsidRDefault="00AC0C1A" w:rsidP="00856951">
            <w:pPr>
              <w:jc w:val="both"/>
              <w:rPr>
                <w:rFonts w:ascii="Arial" w:hAnsi="Arial" w:cs="Arial"/>
                <w:b/>
                <w:color w:val="000000"/>
                <w:lang w:val="it-IT"/>
              </w:rPr>
            </w:pPr>
          </w:p>
        </w:tc>
      </w:tr>
      <w:tr w:rsidR="00AC0C1A" w:rsidRPr="00C45F11" w14:paraId="55E7C015" w14:textId="77777777" w:rsidTr="00632667">
        <w:tc>
          <w:tcPr>
            <w:tcW w:w="5103" w:type="dxa"/>
          </w:tcPr>
          <w:p w14:paraId="48F834C8" w14:textId="51EBC457" w:rsidR="00AC0C1A" w:rsidRPr="00385068" w:rsidRDefault="00B824C3" w:rsidP="00D33846">
            <w:pPr>
              <w:jc w:val="both"/>
              <w:rPr>
                <w:rFonts w:ascii="Arial" w:hAnsi="Arial" w:cs="Arial"/>
                <w:bCs/>
                <w:color w:val="000000"/>
              </w:rPr>
            </w:pPr>
            <w:r w:rsidRPr="00B824C3">
              <w:rPr>
                <w:rFonts w:ascii="Arial" w:hAnsi="Arial" w:cs="Arial"/>
                <w:b/>
                <w:color w:val="000000"/>
              </w:rPr>
              <w:t xml:space="preserve">Verantwortlicher für die Datenverarbeitung: </w:t>
            </w:r>
            <w:r w:rsidRPr="00B824C3">
              <w:rPr>
                <w:rFonts w:ascii="Arial" w:hAnsi="Arial" w:cs="Arial"/>
                <w:bCs/>
                <w:color w:val="000000"/>
              </w:rPr>
              <w:t xml:space="preserve">Verantwortlicher für die Datenverarbeitung ist die Abteilung Sport, Leopoldstraße 3, Raum 1-102, 6020 Innsbruck, </w:t>
            </w:r>
            <w:proofErr w:type="spellStart"/>
            <w:r w:rsidRPr="00B824C3">
              <w:rPr>
                <w:rFonts w:ascii="Arial" w:hAnsi="Arial" w:cs="Arial"/>
                <w:bCs/>
                <w:color w:val="000000"/>
              </w:rPr>
              <w:t>e-mail</w:t>
            </w:r>
            <w:proofErr w:type="spellEnd"/>
            <w:r w:rsidRPr="00B824C3">
              <w:rPr>
                <w:rFonts w:ascii="Arial" w:hAnsi="Arial" w:cs="Arial"/>
                <w:bCs/>
                <w:color w:val="000000"/>
              </w:rPr>
              <w:t xml:space="preserve"> sport@tirol.gv.at, Tel. +43 512 508 3182. Der Verantwortliche für die Datenverarbeitung kann auf weitere Auftragsverarbeiter (sog. Unterauftragsverarbeiter) zurückgreifen, die angemessenen Garantien in Bezug auf die delegierte Verarbeitung im Rahmen des Projekts bieten und die ihrerseits gemäß Artikel 28 der DSGVO 2016/679 beauftragt sind.</w:t>
            </w:r>
          </w:p>
        </w:tc>
        <w:tc>
          <w:tcPr>
            <w:tcW w:w="466" w:type="dxa"/>
          </w:tcPr>
          <w:p w14:paraId="750DB0B9" w14:textId="77777777" w:rsidR="00AC0C1A" w:rsidRPr="004C4822" w:rsidRDefault="00AC0C1A" w:rsidP="00856951">
            <w:pPr>
              <w:jc w:val="both"/>
              <w:rPr>
                <w:rFonts w:ascii="Arial" w:hAnsi="Arial" w:cs="Arial"/>
                <w:b/>
                <w:color w:val="000000"/>
              </w:rPr>
            </w:pPr>
          </w:p>
        </w:tc>
        <w:tc>
          <w:tcPr>
            <w:tcW w:w="5231" w:type="dxa"/>
          </w:tcPr>
          <w:p w14:paraId="2941A1C5" w14:textId="7C6109B9" w:rsidR="00AC0C1A" w:rsidRPr="000030D7" w:rsidRDefault="00B824C3" w:rsidP="00856951">
            <w:pPr>
              <w:jc w:val="both"/>
              <w:rPr>
                <w:rFonts w:ascii="Arial" w:hAnsi="Arial" w:cs="Arial"/>
                <w:b/>
                <w:color w:val="000000"/>
                <w:lang w:val="it-IT"/>
              </w:rPr>
            </w:pPr>
            <w:r w:rsidRPr="00B824C3">
              <w:rPr>
                <w:rFonts w:ascii="Arial" w:hAnsi="Arial" w:cs="Arial"/>
                <w:b/>
                <w:color w:val="000000"/>
                <w:lang w:val="it-IT"/>
              </w:rPr>
              <w:t xml:space="preserve">Responsabile del trattamento: </w:t>
            </w:r>
            <w:r w:rsidRPr="00B824C3">
              <w:rPr>
                <w:rFonts w:ascii="Arial" w:hAnsi="Arial" w:cs="Arial"/>
                <w:bCs/>
                <w:color w:val="000000"/>
                <w:lang w:val="it-IT"/>
              </w:rPr>
              <w:t xml:space="preserve">Il Responsabile del trattamento è il Dipartimento Sport, </w:t>
            </w:r>
            <w:proofErr w:type="spellStart"/>
            <w:r w:rsidRPr="00B824C3">
              <w:rPr>
                <w:rFonts w:ascii="Arial" w:hAnsi="Arial" w:cs="Arial"/>
                <w:bCs/>
                <w:color w:val="000000"/>
                <w:lang w:val="it-IT"/>
              </w:rPr>
              <w:t>Leopoldstraße</w:t>
            </w:r>
            <w:proofErr w:type="spellEnd"/>
            <w:r w:rsidRPr="00B824C3">
              <w:rPr>
                <w:rFonts w:ascii="Arial" w:hAnsi="Arial" w:cs="Arial"/>
                <w:bCs/>
                <w:color w:val="000000"/>
                <w:lang w:val="it-IT"/>
              </w:rPr>
              <w:t xml:space="preserve"> 3, stanza 1-102, 6020 Innsbruck, e-mail sport@tirol.gv.at, Tel. +43 512 508 3182. Il Responsabile del trattamento può avvalersi di ulteriori responsabili del trattamento (c.d. sub-responsabili) che prestano adeguate garanzie rispetto al trattamento delegato riferito al progetto e a loro volta nominati secondo quanto previsto dall’art. 28 del GDPR 2016/679.</w:t>
            </w:r>
          </w:p>
        </w:tc>
      </w:tr>
      <w:tr w:rsidR="00485935" w:rsidRPr="00C45F11" w14:paraId="6E0B1EEE" w14:textId="77777777" w:rsidTr="00632667">
        <w:tc>
          <w:tcPr>
            <w:tcW w:w="5103" w:type="dxa"/>
          </w:tcPr>
          <w:p w14:paraId="5B6966DA"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sz w:val="24"/>
                <w:szCs w:val="24"/>
                <w:lang w:val="it-IT"/>
              </w:rPr>
            </w:pPr>
          </w:p>
        </w:tc>
        <w:tc>
          <w:tcPr>
            <w:tcW w:w="466" w:type="dxa"/>
          </w:tcPr>
          <w:p w14:paraId="30C6DC47"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c>
          <w:tcPr>
            <w:tcW w:w="5231" w:type="dxa"/>
          </w:tcPr>
          <w:p w14:paraId="759B9E0C" w14:textId="00C215B1"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C45F11" w14:paraId="15B5BBE2" w14:textId="77777777" w:rsidTr="00632667">
        <w:tc>
          <w:tcPr>
            <w:tcW w:w="5103" w:type="dxa"/>
          </w:tcPr>
          <w:p w14:paraId="2C1DCED5" w14:textId="435DAA6A" w:rsidR="00485935" w:rsidRPr="000030D7" w:rsidRDefault="00485935"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r w:rsidRPr="00147210">
              <w:rPr>
                <w:rFonts w:ascii="Arial" w:eastAsia="Arial" w:hAnsi="Arial" w:cs="Arial"/>
                <w:b/>
                <w:bCs/>
              </w:rPr>
              <w:t>Kontaktdaten des Datenschutzbeauftragten:</w:t>
            </w:r>
            <w:r w:rsidRPr="00147210">
              <w:rPr>
                <w:rFonts w:ascii="Arial" w:eastAsia="Arial" w:hAnsi="Arial" w:cs="Arial"/>
                <w:color w:val="000000"/>
              </w:rPr>
              <w:t xml:space="preserve"> </w:t>
            </w:r>
            <w:r w:rsidR="00484BCE" w:rsidRPr="00484BCE">
              <w:rPr>
                <w:rFonts w:ascii="Arial" w:eastAsia="Arial" w:hAnsi="Arial" w:cs="Arial"/>
                <w:color w:val="000000"/>
              </w:rPr>
              <w:t xml:space="preserve">Compliance Consulting </w:t>
            </w:r>
            <w:proofErr w:type="spellStart"/>
            <w:r w:rsidR="00484BCE" w:rsidRPr="00484BCE">
              <w:rPr>
                <w:rFonts w:ascii="Arial" w:eastAsia="Arial" w:hAnsi="Arial" w:cs="Arial"/>
                <w:color w:val="000000"/>
              </w:rPr>
              <w:t>S.r.l</w:t>
            </w:r>
            <w:proofErr w:type="spellEnd"/>
            <w:r w:rsidR="00484BCE" w:rsidRPr="00484BCE">
              <w:rPr>
                <w:rFonts w:ascii="Arial" w:eastAsia="Arial" w:hAnsi="Arial" w:cs="Arial"/>
                <w:color w:val="000000"/>
              </w:rPr>
              <w:t>., mit Sitz in 39100 Bozen, Pfarrgasse Nr. 3. E-Mail-Adresse: info@com-co.it ; PEC: comco@legalmail.it Telefonnummer: +39 347 521 9161</w:t>
            </w:r>
          </w:p>
          <w:p w14:paraId="787A496A" w14:textId="77777777" w:rsidR="00485935" w:rsidRDefault="00485935" w:rsidP="00856951">
            <w:pPr>
              <w:pBdr>
                <w:top w:val="nil"/>
                <w:left w:val="nil"/>
                <w:bottom w:val="nil"/>
                <w:right w:val="nil"/>
                <w:between w:val="nil"/>
              </w:pBdr>
              <w:tabs>
                <w:tab w:val="center" w:pos="4819"/>
                <w:tab w:val="right" w:pos="9638"/>
              </w:tabs>
              <w:jc w:val="center"/>
              <w:rPr>
                <w:color w:val="000000"/>
                <w:sz w:val="24"/>
                <w:szCs w:val="24"/>
              </w:rPr>
            </w:pPr>
          </w:p>
        </w:tc>
        <w:tc>
          <w:tcPr>
            <w:tcW w:w="466" w:type="dxa"/>
          </w:tcPr>
          <w:p w14:paraId="7CDDBDB1" w14:textId="77777777" w:rsidR="00485935" w:rsidRPr="000030D7" w:rsidRDefault="00485935" w:rsidP="00856951">
            <w:pPr>
              <w:jc w:val="both"/>
              <w:rPr>
                <w:rFonts w:ascii="Arial" w:hAnsi="Arial" w:cs="Arial"/>
                <w:b/>
                <w:color w:val="000000"/>
              </w:rPr>
            </w:pPr>
          </w:p>
        </w:tc>
        <w:tc>
          <w:tcPr>
            <w:tcW w:w="5231" w:type="dxa"/>
          </w:tcPr>
          <w:p w14:paraId="065F6BC3" w14:textId="63BC6E0C" w:rsidR="00485935" w:rsidRPr="008008F8" w:rsidRDefault="00485935" w:rsidP="00856951">
            <w:pPr>
              <w:jc w:val="both"/>
              <w:rPr>
                <w:rFonts w:ascii="Arial" w:eastAsia="Arial" w:hAnsi="Arial" w:cs="Arial"/>
                <w:lang w:val="it-IT"/>
              </w:rPr>
            </w:pPr>
            <w:r w:rsidRPr="00485935">
              <w:rPr>
                <w:rFonts w:ascii="Arial" w:hAnsi="Arial" w:cs="Arial"/>
                <w:b/>
                <w:color w:val="000000"/>
                <w:lang w:val="it-IT"/>
              </w:rPr>
              <w:t>Dati di contatto del Responsabile della Protezione dei Dati</w:t>
            </w:r>
            <w:r w:rsidRPr="00485935">
              <w:rPr>
                <w:rFonts w:ascii="Arial" w:hAnsi="Arial" w:cs="Arial"/>
                <w:bCs/>
                <w:color w:val="000000"/>
                <w:lang w:val="it-IT"/>
              </w:rPr>
              <w:t>:</w:t>
            </w:r>
            <w:r w:rsidRPr="00485935">
              <w:rPr>
                <w:rFonts w:ascii="Arial" w:hAnsi="Arial" w:cs="Arial"/>
                <w:bCs/>
                <w:lang w:val="it-IT"/>
              </w:rPr>
              <w:t xml:space="preserve"> </w:t>
            </w:r>
            <w:r w:rsidR="006E10A0" w:rsidRPr="006E10A0">
              <w:rPr>
                <w:rFonts w:ascii="Arial" w:hAnsi="Arial" w:cs="Arial"/>
                <w:bCs/>
                <w:color w:val="000000"/>
                <w:lang w:val="it-IT"/>
              </w:rPr>
              <w:t>Compliance Consulting S.r.l., con sede in Vicolo della Parrocchia n. 3, 39100 Bolzano. Indirizzo e-mail info@com-co.it ; indirizzo PEC: comco@legalmail.it Numero di telefono: +39 347 521 9161</w:t>
            </w:r>
            <w:r w:rsidRPr="00485935">
              <w:rPr>
                <w:rFonts w:ascii="Arial" w:hAnsi="Arial" w:cs="Arial"/>
                <w:bCs/>
                <w:color w:val="000000"/>
                <w:lang w:val="it-IT"/>
              </w:rPr>
              <w:t>.</w:t>
            </w:r>
          </w:p>
        </w:tc>
      </w:tr>
      <w:tr w:rsidR="00485935" w:rsidRPr="00C45F11" w14:paraId="1F742A62" w14:textId="77777777" w:rsidTr="00632667">
        <w:tc>
          <w:tcPr>
            <w:tcW w:w="5103" w:type="dxa"/>
          </w:tcPr>
          <w:p w14:paraId="3BBCDEC0" w14:textId="77777777" w:rsidR="00485935" w:rsidRPr="00485935" w:rsidRDefault="00485935" w:rsidP="00856951">
            <w:pPr>
              <w:pBdr>
                <w:top w:val="nil"/>
                <w:left w:val="nil"/>
                <w:bottom w:val="nil"/>
                <w:right w:val="nil"/>
                <w:between w:val="nil"/>
              </w:pBdr>
              <w:tabs>
                <w:tab w:val="center" w:pos="4819"/>
                <w:tab w:val="right" w:pos="9638"/>
              </w:tabs>
              <w:jc w:val="center"/>
              <w:rPr>
                <w:color w:val="000000"/>
                <w:sz w:val="24"/>
                <w:szCs w:val="24"/>
                <w:lang w:val="it-IT"/>
              </w:rPr>
            </w:pPr>
          </w:p>
        </w:tc>
        <w:tc>
          <w:tcPr>
            <w:tcW w:w="466" w:type="dxa"/>
          </w:tcPr>
          <w:p w14:paraId="40D4647A" w14:textId="77777777" w:rsidR="00485935" w:rsidRPr="00485935" w:rsidRDefault="00485935" w:rsidP="00856951">
            <w:pPr>
              <w:pBdr>
                <w:top w:val="nil"/>
                <w:left w:val="nil"/>
                <w:bottom w:val="nil"/>
                <w:right w:val="nil"/>
                <w:between w:val="nil"/>
              </w:pBdr>
              <w:tabs>
                <w:tab w:val="center" w:pos="4819"/>
                <w:tab w:val="right" w:pos="9638"/>
              </w:tabs>
              <w:jc w:val="center"/>
              <w:rPr>
                <w:color w:val="000000"/>
                <w:lang w:val="it-IT"/>
              </w:rPr>
            </w:pPr>
          </w:p>
        </w:tc>
        <w:tc>
          <w:tcPr>
            <w:tcW w:w="5231" w:type="dxa"/>
          </w:tcPr>
          <w:p w14:paraId="57BA419E" w14:textId="442454C2" w:rsidR="00485935" w:rsidRPr="00485935"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AC0C1A" w14:paraId="4ED9FAFE" w14:textId="77777777" w:rsidTr="00632667">
        <w:tc>
          <w:tcPr>
            <w:tcW w:w="5103" w:type="dxa"/>
          </w:tcPr>
          <w:p w14:paraId="3012777D" w14:textId="082F5E07" w:rsidR="00485935" w:rsidRPr="008008F8" w:rsidRDefault="00485935"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rPr>
            </w:pPr>
            <w:r w:rsidRPr="00147210">
              <w:rPr>
                <w:rFonts w:ascii="Arial" w:eastAsia="Arial" w:hAnsi="Arial" w:cs="Arial"/>
                <w:b/>
                <w:bCs/>
              </w:rPr>
              <w:t xml:space="preserve">Zweck der Datenverarbeitung: </w:t>
            </w:r>
            <w:r w:rsidRPr="00147210">
              <w:rPr>
                <w:rFonts w:ascii="Arial" w:eastAsia="Arial" w:hAnsi="Arial" w:cs="Arial"/>
              </w:rPr>
              <w:t xml:space="preserve">Die EUROPAREGION möchte Ihr Bild für Initiativen im Zusammenhang mit der Dokumentation, Aufzeichnung und Berichterstattung </w:t>
            </w:r>
            <w:r w:rsidR="00B824C3">
              <w:rPr>
                <w:rFonts w:ascii="Arial" w:eastAsia="Arial" w:hAnsi="Arial" w:cs="Arial"/>
              </w:rPr>
              <w:t>der</w:t>
            </w:r>
            <w:r w:rsidRPr="00147210">
              <w:rPr>
                <w:rFonts w:ascii="Arial" w:eastAsia="Arial" w:hAnsi="Arial" w:cs="Arial"/>
              </w:rPr>
              <w:t xml:space="preserve"> Veranstaltung und der Förderung der durchgeführten Aktivitäten sowie für andere Kommunikationsinitiativen (</w:t>
            </w:r>
            <w:r w:rsidR="00462631">
              <w:rPr>
                <w:rFonts w:ascii="Arial" w:eastAsia="Arial" w:hAnsi="Arial" w:cs="Arial"/>
              </w:rPr>
              <w:t xml:space="preserve">z.B. </w:t>
            </w:r>
            <w:r w:rsidRPr="00147210">
              <w:rPr>
                <w:rFonts w:ascii="Arial" w:eastAsia="Arial" w:hAnsi="Arial" w:cs="Arial"/>
              </w:rPr>
              <w:t>Person/Team des Monats, Ort/Event des Monats) nutzen.</w:t>
            </w:r>
          </w:p>
        </w:tc>
        <w:tc>
          <w:tcPr>
            <w:tcW w:w="466" w:type="dxa"/>
          </w:tcPr>
          <w:p w14:paraId="3A4FAB87" w14:textId="77777777" w:rsidR="00485935" w:rsidRPr="000030D7" w:rsidRDefault="00485935" w:rsidP="00856951">
            <w:pPr>
              <w:jc w:val="both"/>
              <w:rPr>
                <w:rFonts w:ascii="Arial" w:hAnsi="Arial" w:cs="Arial"/>
                <w:b/>
                <w:color w:val="000000"/>
              </w:rPr>
            </w:pPr>
          </w:p>
        </w:tc>
        <w:tc>
          <w:tcPr>
            <w:tcW w:w="5231" w:type="dxa"/>
          </w:tcPr>
          <w:p w14:paraId="4F7ECF0D" w14:textId="4EA89332" w:rsidR="00485935" w:rsidRPr="008008F8" w:rsidRDefault="00485935" w:rsidP="00856951">
            <w:pPr>
              <w:jc w:val="both"/>
              <w:rPr>
                <w:rFonts w:ascii="Arial" w:eastAsia="Arial" w:hAnsi="Arial" w:cs="Arial"/>
                <w:lang w:val="it-IT"/>
              </w:rPr>
            </w:pPr>
            <w:r w:rsidRPr="00485935">
              <w:rPr>
                <w:rFonts w:ascii="Arial" w:hAnsi="Arial" w:cs="Arial"/>
                <w:b/>
                <w:color w:val="000000"/>
                <w:lang w:val="it-IT"/>
              </w:rPr>
              <w:t xml:space="preserve">Finalità del trattamento: </w:t>
            </w:r>
            <w:r w:rsidRPr="00485935">
              <w:rPr>
                <w:rFonts w:ascii="Arial" w:eastAsia="Arial" w:hAnsi="Arial" w:cs="Arial"/>
                <w:lang w:val="it-IT"/>
              </w:rPr>
              <w:t>EUREGIO avrebbe piacere ad utilizzare la Sua immagine per iniziative legata alla documentazione, alla memoria e alla reportistica delle manifestazioni e promozione delle attività svolte, nonché per altre iniziative di comunicazione (</w:t>
            </w:r>
            <w:r w:rsidR="00CF50B6">
              <w:rPr>
                <w:rFonts w:ascii="Arial" w:eastAsia="Arial" w:hAnsi="Arial" w:cs="Arial"/>
                <w:lang w:val="it-IT"/>
              </w:rPr>
              <w:t xml:space="preserve">es. </w:t>
            </w:r>
            <w:r w:rsidRPr="00485935">
              <w:rPr>
                <w:rFonts w:ascii="Arial" w:eastAsia="Arial" w:hAnsi="Arial" w:cs="Arial"/>
                <w:lang w:val="it-IT"/>
              </w:rPr>
              <w:t>Persona/Team del mese, Luogo/Evento del mese).</w:t>
            </w:r>
          </w:p>
        </w:tc>
      </w:tr>
      <w:tr w:rsidR="00485935" w:rsidRPr="00AC0C1A" w14:paraId="5884D2EB" w14:textId="77777777" w:rsidTr="00632667">
        <w:tc>
          <w:tcPr>
            <w:tcW w:w="5103" w:type="dxa"/>
          </w:tcPr>
          <w:p w14:paraId="538EB56F"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sz w:val="24"/>
                <w:szCs w:val="24"/>
                <w:lang w:val="it-IT"/>
              </w:rPr>
            </w:pPr>
          </w:p>
        </w:tc>
        <w:tc>
          <w:tcPr>
            <w:tcW w:w="466" w:type="dxa"/>
          </w:tcPr>
          <w:p w14:paraId="443CEB4F"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c>
          <w:tcPr>
            <w:tcW w:w="5231" w:type="dxa"/>
          </w:tcPr>
          <w:p w14:paraId="24D3482E" w14:textId="07D9A934"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C45F11" w14:paraId="5BE9AC9D" w14:textId="77777777" w:rsidTr="00632667">
        <w:tc>
          <w:tcPr>
            <w:tcW w:w="5103" w:type="dxa"/>
          </w:tcPr>
          <w:p w14:paraId="6227ED76" w14:textId="28EB28FC" w:rsidR="00485935" w:rsidRPr="008008F8" w:rsidRDefault="00485935" w:rsidP="00856951">
            <w:pPr>
              <w:tabs>
                <w:tab w:val="left" w:pos="0"/>
                <w:tab w:val="left" w:pos="6300"/>
                <w:tab w:val="left" w:pos="10080"/>
              </w:tabs>
              <w:contextualSpacing/>
              <w:jc w:val="both"/>
              <w:rPr>
                <w:rFonts w:ascii="Arial" w:eastAsia="Arial" w:hAnsi="Arial" w:cs="Arial"/>
              </w:rPr>
            </w:pPr>
            <w:r w:rsidRPr="00182D04">
              <w:rPr>
                <w:rFonts w:ascii="Arial" w:eastAsia="Arial" w:hAnsi="Arial" w:cs="Arial"/>
                <w:b/>
                <w:bCs/>
              </w:rPr>
              <w:t>Rechtsgrundlage der Datenverarbeitung</w:t>
            </w:r>
            <w:r w:rsidRPr="00182D04">
              <w:rPr>
                <w:rFonts w:ascii="Arial" w:eastAsia="Arial" w:hAnsi="Arial" w:cs="Arial"/>
              </w:rPr>
              <w:t xml:space="preserve">: Rechtsgrundlage der Datenverarbeitung </w:t>
            </w:r>
            <w:r w:rsidRPr="00CF0261">
              <w:rPr>
                <w:rFonts w:ascii="Arial" w:eastAsia="Arial" w:hAnsi="Arial" w:cs="Arial"/>
              </w:rPr>
              <w:t xml:space="preserve">ist </w:t>
            </w:r>
            <w:r>
              <w:rPr>
                <w:rFonts w:ascii="Arial" w:eastAsia="Arial" w:hAnsi="Arial" w:cs="Arial"/>
              </w:rPr>
              <w:t xml:space="preserve">die Zustimmung </w:t>
            </w:r>
            <w:r w:rsidR="00CB3F6E">
              <w:rPr>
                <w:rFonts w:ascii="Arial" w:eastAsia="Arial" w:hAnsi="Arial" w:cs="Arial"/>
              </w:rPr>
              <w:t>der/</w:t>
            </w:r>
            <w:r>
              <w:rPr>
                <w:rFonts w:ascii="Arial" w:eastAsia="Arial" w:hAnsi="Arial" w:cs="Arial"/>
              </w:rPr>
              <w:t>des Erziehungs</w:t>
            </w:r>
            <w:r w:rsidR="00CB3F6E">
              <w:rPr>
                <w:rFonts w:ascii="Arial" w:eastAsia="Arial" w:hAnsi="Arial" w:cs="Arial"/>
              </w:rPr>
              <w:t>verantwortlich</w:t>
            </w:r>
            <w:r>
              <w:rPr>
                <w:rFonts w:ascii="Arial" w:eastAsia="Arial" w:hAnsi="Arial" w:cs="Arial"/>
              </w:rPr>
              <w:t xml:space="preserve">en des gefilmten und interviewten </w:t>
            </w:r>
            <w:r w:rsidR="00B824C3">
              <w:rPr>
                <w:rFonts w:ascii="Arial" w:eastAsia="Arial" w:hAnsi="Arial" w:cs="Arial"/>
              </w:rPr>
              <w:t>M</w:t>
            </w:r>
            <w:r>
              <w:rPr>
                <w:rFonts w:ascii="Arial" w:eastAsia="Arial" w:hAnsi="Arial" w:cs="Arial"/>
              </w:rPr>
              <w:t xml:space="preserve">inderjährigen </w:t>
            </w:r>
            <w:r w:rsidRPr="00182D04">
              <w:rPr>
                <w:rFonts w:ascii="Arial" w:eastAsia="Arial" w:hAnsi="Arial" w:cs="Arial"/>
              </w:rPr>
              <w:t xml:space="preserve">(Art.6 Abs.1 Bst. </w:t>
            </w:r>
            <w:r>
              <w:rPr>
                <w:rFonts w:ascii="Arial" w:eastAsia="Arial" w:hAnsi="Arial" w:cs="Arial"/>
              </w:rPr>
              <w:t>a</w:t>
            </w:r>
            <w:r w:rsidRPr="00331A44">
              <w:rPr>
                <w:rFonts w:ascii="Arial" w:eastAsia="Arial" w:hAnsi="Arial" w:cs="Arial"/>
              </w:rPr>
              <w:t>) der Verordnung (EU) 2016/679)</w:t>
            </w:r>
            <w:r>
              <w:rPr>
                <w:rFonts w:ascii="Arial" w:eastAsia="Arial" w:hAnsi="Arial" w:cs="Arial"/>
              </w:rPr>
              <w:t>.</w:t>
            </w:r>
          </w:p>
        </w:tc>
        <w:tc>
          <w:tcPr>
            <w:tcW w:w="466" w:type="dxa"/>
          </w:tcPr>
          <w:p w14:paraId="7EE0CD7F" w14:textId="77777777" w:rsidR="00485935" w:rsidRPr="000030D7" w:rsidRDefault="00485935" w:rsidP="00856951">
            <w:pPr>
              <w:jc w:val="both"/>
              <w:rPr>
                <w:rFonts w:ascii="Arial" w:eastAsia="Arial" w:hAnsi="Arial" w:cs="Arial"/>
                <w:b/>
                <w:bCs/>
                <w:highlight w:val="white"/>
              </w:rPr>
            </w:pPr>
          </w:p>
        </w:tc>
        <w:tc>
          <w:tcPr>
            <w:tcW w:w="5231" w:type="dxa"/>
          </w:tcPr>
          <w:p w14:paraId="1A3F2DAF" w14:textId="69125201" w:rsidR="00485935" w:rsidRPr="00485935" w:rsidRDefault="00485935" w:rsidP="00856951">
            <w:pPr>
              <w:jc w:val="both"/>
              <w:rPr>
                <w:rFonts w:ascii="Arial" w:eastAsia="Arial" w:hAnsi="Arial" w:cs="Arial"/>
                <w:lang w:val="it-IT"/>
              </w:rPr>
            </w:pPr>
            <w:r w:rsidRPr="00485935">
              <w:rPr>
                <w:rFonts w:ascii="Arial" w:eastAsia="Arial" w:hAnsi="Arial" w:cs="Arial"/>
                <w:b/>
                <w:bCs/>
                <w:highlight w:val="white"/>
                <w:lang w:val="it-IT"/>
              </w:rPr>
              <w:t>Base giuridica del trattamento</w:t>
            </w:r>
            <w:r w:rsidRPr="00485935">
              <w:rPr>
                <w:rFonts w:ascii="Arial" w:eastAsia="Arial" w:hAnsi="Arial" w:cs="Arial"/>
                <w:highlight w:val="white"/>
                <w:lang w:val="it-IT"/>
              </w:rPr>
              <w:t>:</w:t>
            </w:r>
            <w:r w:rsidRPr="00485935">
              <w:rPr>
                <w:rFonts w:ascii="Arial" w:eastAsia="Arial" w:hAnsi="Arial" w:cs="Arial"/>
                <w:lang w:val="it-IT"/>
              </w:rPr>
              <w:t xml:space="preserve"> Base giuridica del trattamento ai sensi dell’art. 6, comma 1, lett. a), è il consenso dell’esercente responsabilità genitoriale dell’interessato minorenne ripreso e intervistato. </w:t>
            </w:r>
          </w:p>
          <w:p w14:paraId="30CDA2C2"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C45F11" w14:paraId="20C0AEEF" w14:textId="77777777" w:rsidTr="00632667">
        <w:tc>
          <w:tcPr>
            <w:tcW w:w="5103" w:type="dxa"/>
          </w:tcPr>
          <w:p w14:paraId="6E094F9F"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sz w:val="24"/>
                <w:szCs w:val="24"/>
                <w:lang w:val="it-IT"/>
              </w:rPr>
            </w:pPr>
          </w:p>
        </w:tc>
        <w:tc>
          <w:tcPr>
            <w:tcW w:w="466" w:type="dxa"/>
          </w:tcPr>
          <w:p w14:paraId="67E6272A"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c>
          <w:tcPr>
            <w:tcW w:w="5231" w:type="dxa"/>
          </w:tcPr>
          <w:p w14:paraId="76406DC9" w14:textId="18895748"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C45F11" w14:paraId="02402E76" w14:textId="77777777" w:rsidTr="00632667">
        <w:tc>
          <w:tcPr>
            <w:tcW w:w="5103" w:type="dxa"/>
          </w:tcPr>
          <w:p w14:paraId="39E76D01" w14:textId="5FE532F5" w:rsidR="00485935" w:rsidRPr="00B01745" w:rsidRDefault="00485935" w:rsidP="00B01745">
            <w:pPr>
              <w:tabs>
                <w:tab w:val="left" w:pos="0"/>
                <w:tab w:val="left" w:pos="6300"/>
                <w:tab w:val="left" w:pos="10080"/>
              </w:tabs>
              <w:contextualSpacing/>
              <w:jc w:val="both"/>
              <w:rPr>
                <w:rFonts w:ascii="Arial" w:eastAsia="Arial" w:hAnsi="Arial" w:cs="Arial"/>
              </w:rPr>
            </w:pPr>
            <w:r w:rsidRPr="00182D04">
              <w:rPr>
                <w:rFonts w:ascii="Arial" w:eastAsia="Arial" w:hAnsi="Arial" w:cs="Arial"/>
                <w:b/>
                <w:bCs/>
              </w:rPr>
              <w:t>Bereitstellung der Daten</w:t>
            </w:r>
            <w:r>
              <w:rPr>
                <w:rFonts w:ascii="Arial" w:eastAsia="Arial" w:hAnsi="Arial" w:cs="Arial"/>
              </w:rPr>
              <w:t xml:space="preserve">: Die Bereitstellung personenbezogener </w:t>
            </w:r>
            <w:r w:rsidRPr="0096104B">
              <w:rPr>
                <w:rFonts w:ascii="Arial" w:eastAsia="Arial" w:hAnsi="Arial" w:cs="Arial"/>
              </w:rPr>
              <w:t xml:space="preserve">Daten </w:t>
            </w:r>
            <w:r>
              <w:rPr>
                <w:rFonts w:ascii="Arial" w:eastAsia="Arial" w:hAnsi="Arial" w:cs="Arial"/>
              </w:rPr>
              <w:t xml:space="preserve">ist </w:t>
            </w:r>
            <w:r w:rsidRPr="002D740A">
              <w:rPr>
                <w:rFonts w:ascii="Arial" w:eastAsia="Arial" w:hAnsi="Arial" w:cs="Arial"/>
              </w:rPr>
              <w:t xml:space="preserve">absolut optional. Die Videos, auf denen </w:t>
            </w:r>
            <w:r w:rsidR="00724B3C">
              <w:rPr>
                <w:rFonts w:ascii="Arial" w:eastAsia="Arial" w:hAnsi="Arial" w:cs="Arial"/>
              </w:rPr>
              <w:t>den/</w:t>
            </w:r>
            <w:r w:rsidR="00F55F79">
              <w:rPr>
                <w:rFonts w:ascii="Arial" w:eastAsia="Arial" w:hAnsi="Arial" w:cs="Arial"/>
              </w:rPr>
              <w:t>die Minderjährigen</w:t>
            </w:r>
            <w:r w:rsidRPr="002D740A">
              <w:rPr>
                <w:rFonts w:ascii="Arial" w:eastAsia="Arial" w:hAnsi="Arial" w:cs="Arial"/>
              </w:rPr>
              <w:t xml:space="preserve"> abgebildet sind, werden nur mit </w:t>
            </w:r>
            <w:r w:rsidR="00CB3F6E">
              <w:rPr>
                <w:rFonts w:ascii="Arial" w:eastAsia="Arial" w:hAnsi="Arial" w:cs="Arial"/>
              </w:rPr>
              <w:t>der</w:t>
            </w:r>
            <w:r w:rsidRPr="002D740A">
              <w:rPr>
                <w:rFonts w:ascii="Arial" w:eastAsia="Arial" w:hAnsi="Arial" w:cs="Arial"/>
              </w:rPr>
              <w:t xml:space="preserve"> Zustimmung </w:t>
            </w:r>
            <w:r w:rsidR="00F55F79">
              <w:rPr>
                <w:rFonts w:ascii="Arial" w:eastAsia="Arial" w:hAnsi="Arial" w:cs="Arial"/>
              </w:rPr>
              <w:t xml:space="preserve">der/des Erziehungsverantwortlichen </w:t>
            </w:r>
            <w:r>
              <w:rPr>
                <w:rFonts w:ascii="Arial" w:eastAsia="Arial" w:hAnsi="Arial" w:cs="Arial"/>
              </w:rPr>
              <w:t>verarbeitet</w:t>
            </w:r>
            <w:r w:rsidRPr="002D740A">
              <w:rPr>
                <w:rFonts w:ascii="Arial" w:eastAsia="Arial" w:hAnsi="Arial" w:cs="Arial"/>
              </w:rPr>
              <w:t xml:space="preserve">. Bei fehlender Zustimmung werden die Bilder/Videos, auf denen </w:t>
            </w:r>
            <w:r w:rsidR="00AD5540">
              <w:rPr>
                <w:rFonts w:ascii="Arial" w:eastAsia="Arial" w:hAnsi="Arial" w:cs="Arial"/>
              </w:rPr>
              <w:t>den/die</w:t>
            </w:r>
            <w:r w:rsidR="00B01745">
              <w:rPr>
                <w:rFonts w:ascii="Arial" w:eastAsia="Arial" w:hAnsi="Arial" w:cs="Arial"/>
              </w:rPr>
              <w:t xml:space="preserve"> Minderjährigen</w:t>
            </w:r>
            <w:r w:rsidR="00B01745" w:rsidRPr="002D740A">
              <w:rPr>
                <w:rFonts w:ascii="Arial" w:eastAsia="Arial" w:hAnsi="Arial" w:cs="Arial"/>
              </w:rPr>
              <w:t xml:space="preserve"> </w:t>
            </w:r>
            <w:r w:rsidRPr="002D740A">
              <w:rPr>
                <w:rFonts w:ascii="Arial" w:eastAsia="Arial" w:hAnsi="Arial" w:cs="Arial"/>
              </w:rPr>
              <w:t xml:space="preserve">dargestellt sind, in keiner Weise verwendet.  </w:t>
            </w:r>
          </w:p>
        </w:tc>
        <w:tc>
          <w:tcPr>
            <w:tcW w:w="466" w:type="dxa"/>
          </w:tcPr>
          <w:p w14:paraId="223ACE8B" w14:textId="77777777" w:rsidR="00485935" w:rsidRPr="000030D7" w:rsidRDefault="00485935" w:rsidP="00856951">
            <w:pPr>
              <w:jc w:val="both"/>
              <w:rPr>
                <w:rFonts w:ascii="Arial" w:hAnsi="Arial" w:cs="Arial"/>
                <w:b/>
                <w:color w:val="000000"/>
              </w:rPr>
            </w:pPr>
          </w:p>
        </w:tc>
        <w:tc>
          <w:tcPr>
            <w:tcW w:w="5231" w:type="dxa"/>
          </w:tcPr>
          <w:p w14:paraId="7E4D9AFF" w14:textId="0B8812C4" w:rsidR="00485935" w:rsidRPr="00C94069" w:rsidRDefault="00485935" w:rsidP="00856951">
            <w:pPr>
              <w:jc w:val="both"/>
              <w:rPr>
                <w:rFonts w:ascii="Arial" w:eastAsia="Arial" w:hAnsi="Arial" w:cs="Arial"/>
                <w:lang w:val="it-IT"/>
              </w:rPr>
            </w:pPr>
            <w:r w:rsidRPr="00485935">
              <w:rPr>
                <w:rFonts w:ascii="Arial" w:hAnsi="Arial" w:cs="Arial"/>
                <w:b/>
                <w:color w:val="000000"/>
                <w:lang w:val="it-IT"/>
              </w:rPr>
              <w:t xml:space="preserve">Natura del conferimento: </w:t>
            </w:r>
            <w:r w:rsidRPr="00485935">
              <w:rPr>
                <w:rFonts w:ascii="Arial" w:eastAsia="Arial" w:hAnsi="Arial" w:cs="Arial"/>
                <w:lang w:val="it-IT"/>
              </w:rPr>
              <w:t>il trattamento dell</w:t>
            </w:r>
            <w:r w:rsidR="001259C7">
              <w:rPr>
                <w:rFonts w:ascii="Arial" w:eastAsia="Arial" w:hAnsi="Arial" w:cs="Arial"/>
                <w:lang w:val="it-IT"/>
              </w:rPr>
              <w:t>’</w:t>
            </w:r>
            <w:r w:rsidRPr="00485935">
              <w:rPr>
                <w:rFonts w:ascii="Arial" w:eastAsia="Arial" w:hAnsi="Arial" w:cs="Arial"/>
                <w:lang w:val="it-IT"/>
              </w:rPr>
              <w:t>immagine è assolutamente facoltativa. Le immagini/riprese video che</w:t>
            </w:r>
            <w:r w:rsidR="00C94069">
              <w:rPr>
                <w:rFonts w:ascii="Arial" w:eastAsia="Arial" w:hAnsi="Arial" w:cs="Arial"/>
                <w:lang w:val="it-IT"/>
              </w:rPr>
              <w:t xml:space="preserve"> </w:t>
            </w:r>
            <w:r w:rsidRPr="00485935">
              <w:rPr>
                <w:rFonts w:ascii="Arial" w:eastAsia="Arial" w:hAnsi="Arial" w:cs="Arial"/>
                <w:lang w:val="it-IT"/>
              </w:rPr>
              <w:t xml:space="preserve">ritraggono </w:t>
            </w:r>
            <w:r w:rsidR="001259C7">
              <w:rPr>
                <w:rFonts w:ascii="Arial" w:eastAsia="Arial" w:hAnsi="Arial" w:cs="Arial"/>
                <w:lang w:val="it-IT"/>
              </w:rPr>
              <w:t xml:space="preserve">il minore </w:t>
            </w:r>
            <w:r w:rsidRPr="00485935">
              <w:rPr>
                <w:rFonts w:ascii="Arial" w:eastAsia="Arial" w:hAnsi="Arial" w:cs="Arial"/>
                <w:lang w:val="it-IT"/>
              </w:rPr>
              <w:t>saranno trattate solamente con il consenso</w:t>
            </w:r>
            <w:r w:rsidR="001259C7">
              <w:rPr>
                <w:rFonts w:ascii="Arial" w:eastAsia="Arial" w:hAnsi="Arial" w:cs="Arial"/>
                <w:lang w:val="it-IT"/>
              </w:rPr>
              <w:t xml:space="preserve"> </w:t>
            </w:r>
            <w:r w:rsidR="001259C7" w:rsidRPr="00485935">
              <w:rPr>
                <w:rFonts w:ascii="Arial" w:eastAsia="Arial" w:hAnsi="Arial" w:cs="Arial"/>
                <w:lang w:val="it-IT"/>
              </w:rPr>
              <w:t>dell’esercente responsabilità genitoriale</w:t>
            </w:r>
            <w:r w:rsidRPr="00485935">
              <w:rPr>
                <w:rFonts w:ascii="Arial" w:eastAsia="Arial" w:hAnsi="Arial" w:cs="Arial"/>
                <w:lang w:val="it-IT"/>
              </w:rPr>
              <w:t xml:space="preserve">. In caso di mancato consenso le immagini/video che </w:t>
            </w:r>
            <w:r w:rsidR="000459EC">
              <w:rPr>
                <w:rFonts w:ascii="Arial" w:eastAsia="Arial" w:hAnsi="Arial" w:cs="Arial"/>
                <w:lang w:val="it-IT"/>
              </w:rPr>
              <w:t xml:space="preserve">ritraggono il minore </w:t>
            </w:r>
            <w:r w:rsidRPr="00485935">
              <w:rPr>
                <w:rFonts w:ascii="Arial" w:eastAsia="Arial" w:hAnsi="Arial" w:cs="Arial"/>
                <w:lang w:val="it-IT"/>
              </w:rPr>
              <w:t>non saranno in alcun modo utilizzati.</w:t>
            </w:r>
            <w:r w:rsidRPr="00485935">
              <w:rPr>
                <w:rStyle w:val="normaltextrun"/>
                <w:rFonts w:ascii="Verdana" w:hAnsi="Verdana"/>
                <w:color w:val="000000"/>
                <w:shd w:val="clear" w:color="auto" w:fill="FFFFFF"/>
                <w:lang w:val="it-IT"/>
              </w:rPr>
              <w:t> </w:t>
            </w:r>
            <w:r w:rsidRPr="00485935">
              <w:rPr>
                <w:rStyle w:val="eop"/>
                <w:rFonts w:ascii="Verdana" w:hAnsi="Verdana"/>
                <w:color w:val="000000"/>
                <w:shd w:val="clear" w:color="auto" w:fill="FFFFFF"/>
                <w:lang w:val="it-IT"/>
              </w:rPr>
              <w:t> </w:t>
            </w:r>
          </w:p>
        </w:tc>
      </w:tr>
      <w:tr w:rsidR="00485935" w:rsidRPr="00C45F11" w14:paraId="0E786DB4" w14:textId="77777777" w:rsidTr="00632667">
        <w:tc>
          <w:tcPr>
            <w:tcW w:w="5103" w:type="dxa"/>
          </w:tcPr>
          <w:p w14:paraId="0189A751" w14:textId="77777777" w:rsidR="00485935" w:rsidRPr="00485935" w:rsidRDefault="00485935" w:rsidP="00856951">
            <w:pPr>
              <w:pBdr>
                <w:top w:val="nil"/>
                <w:left w:val="nil"/>
                <w:bottom w:val="nil"/>
                <w:right w:val="nil"/>
                <w:between w:val="nil"/>
              </w:pBdr>
              <w:tabs>
                <w:tab w:val="center" w:pos="4819"/>
                <w:tab w:val="right" w:pos="9638"/>
              </w:tabs>
              <w:jc w:val="center"/>
              <w:rPr>
                <w:color w:val="000000"/>
                <w:sz w:val="24"/>
                <w:szCs w:val="24"/>
                <w:lang w:val="it-IT"/>
              </w:rPr>
            </w:pPr>
          </w:p>
        </w:tc>
        <w:tc>
          <w:tcPr>
            <w:tcW w:w="466" w:type="dxa"/>
          </w:tcPr>
          <w:p w14:paraId="0F41173D" w14:textId="77777777" w:rsidR="00485935" w:rsidRPr="00485935" w:rsidRDefault="00485935" w:rsidP="00856951">
            <w:pPr>
              <w:pBdr>
                <w:top w:val="nil"/>
                <w:left w:val="nil"/>
                <w:bottom w:val="nil"/>
                <w:right w:val="nil"/>
                <w:between w:val="nil"/>
              </w:pBdr>
              <w:tabs>
                <w:tab w:val="center" w:pos="4819"/>
                <w:tab w:val="right" w:pos="9638"/>
              </w:tabs>
              <w:jc w:val="center"/>
              <w:rPr>
                <w:color w:val="000000"/>
                <w:lang w:val="it-IT"/>
              </w:rPr>
            </w:pPr>
          </w:p>
        </w:tc>
        <w:tc>
          <w:tcPr>
            <w:tcW w:w="5231" w:type="dxa"/>
          </w:tcPr>
          <w:p w14:paraId="18E46EB9" w14:textId="064B3BC8" w:rsidR="00485935" w:rsidRPr="00485935"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C45F11" w14:paraId="12A66819" w14:textId="77777777" w:rsidTr="00632667">
        <w:tc>
          <w:tcPr>
            <w:tcW w:w="5103" w:type="dxa"/>
          </w:tcPr>
          <w:p w14:paraId="2F2FCC62" w14:textId="148428DE" w:rsidR="00485935" w:rsidRPr="00C45F11" w:rsidRDefault="00485935" w:rsidP="00856951">
            <w:pPr>
              <w:tabs>
                <w:tab w:val="left" w:pos="0"/>
                <w:tab w:val="left" w:pos="6300"/>
                <w:tab w:val="left" w:pos="10080"/>
              </w:tabs>
              <w:contextualSpacing/>
              <w:jc w:val="both"/>
              <w:rPr>
                <w:rFonts w:ascii="Arial" w:eastAsia="Arial" w:hAnsi="Arial" w:cs="Arial"/>
              </w:rPr>
            </w:pPr>
            <w:r w:rsidRPr="00C45F11">
              <w:rPr>
                <w:rFonts w:ascii="Arial" w:eastAsia="Arial" w:hAnsi="Arial" w:cs="Arial"/>
                <w:b/>
                <w:bCs/>
              </w:rPr>
              <w:t>Mitteilung der Daten:</w:t>
            </w:r>
            <w:r w:rsidRPr="00C45F11">
              <w:t xml:space="preserve"> </w:t>
            </w:r>
            <w:r w:rsidRPr="00C45F11">
              <w:rPr>
                <w:rFonts w:ascii="Arial" w:eastAsia="Arial" w:hAnsi="Arial" w:cs="Arial"/>
              </w:rPr>
              <w:t xml:space="preserve">Die gesammelten Daten können, wiederum für Bedürfnisse im Zusammenhang mit der </w:t>
            </w:r>
            <w:r w:rsidRPr="00C45F11">
              <w:rPr>
                <w:rFonts w:ascii="Arial" w:eastAsia="Arial" w:hAnsi="Arial" w:cs="Arial"/>
              </w:rPr>
              <w:lastRenderedPageBreak/>
              <w:t xml:space="preserve">Ausführung des Dienstes, den internen Beauftragten der Datenverarbeitung mitgeteilt werden, um die Verarbeitungsvorgänge durchzuführen, sowie an </w:t>
            </w:r>
            <w:proofErr w:type="spellStart"/>
            <w:r w:rsidR="00B824C3" w:rsidRPr="00C45F11">
              <w:rPr>
                <w:rFonts w:ascii="Arial" w:eastAsia="Arial" w:hAnsi="Arial" w:cs="Arial"/>
              </w:rPr>
              <w:t>G.News</w:t>
            </w:r>
            <w:proofErr w:type="spellEnd"/>
            <w:r w:rsidRPr="00C45F11">
              <w:rPr>
                <w:rFonts w:ascii="Arial" w:eastAsia="Arial" w:hAnsi="Arial" w:cs="Arial"/>
              </w:rPr>
              <w:t xml:space="preserve"> sowie an jede andere externe Partei, die als Partner identifiziert und speziell als Auftragsverarbeiter ernannt wurde. </w:t>
            </w:r>
          </w:p>
        </w:tc>
        <w:tc>
          <w:tcPr>
            <w:tcW w:w="466" w:type="dxa"/>
          </w:tcPr>
          <w:p w14:paraId="12FA6445" w14:textId="77777777" w:rsidR="00485935" w:rsidRPr="00C45F11" w:rsidRDefault="00485935" w:rsidP="00856951">
            <w:pPr>
              <w:jc w:val="both"/>
              <w:rPr>
                <w:rFonts w:ascii="Arial" w:hAnsi="Arial" w:cs="Arial"/>
                <w:b/>
                <w:color w:val="000000"/>
              </w:rPr>
            </w:pPr>
          </w:p>
        </w:tc>
        <w:tc>
          <w:tcPr>
            <w:tcW w:w="5231" w:type="dxa"/>
          </w:tcPr>
          <w:p w14:paraId="3A5A02C1" w14:textId="523C214D" w:rsidR="00485935" w:rsidRPr="00C45F11" w:rsidRDefault="00485935" w:rsidP="00856951">
            <w:pPr>
              <w:jc w:val="both"/>
              <w:rPr>
                <w:rFonts w:ascii="Arial" w:eastAsia="Arial" w:hAnsi="Arial" w:cs="Arial"/>
                <w:lang w:val="it-IT"/>
              </w:rPr>
            </w:pPr>
            <w:r w:rsidRPr="00C45F11">
              <w:rPr>
                <w:rFonts w:ascii="Arial" w:hAnsi="Arial" w:cs="Arial"/>
                <w:b/>
                <w:color w:val="000000"/>
                <w:lang w:val="it-IT"/>
              </w:rPr>
              <w:t xml:space="preserve">Comunicazione dei dati: </w:t>
            </w:r>
            <w:r w:rsidRPr="00C45F11">
              <w:rPr>
                <w:rFonts w:ascii="Arial" w:eastAsia="Arial" w:hAnsi="Arial" w:cs="Arial"/>
                <w:lang w:val="it-IT"/>
              </w:rPr>
              <w:t xml:space="preserve">I dati raccolti potranno essere comunicati, sempre per esigenze legate all’esecuzione </w:t>
            </w:r>
            <w:r w:rsidRPr="00C45F11">
              <w:rPr>
                <w:rFonts w:ascii="Arial" w:eastAsia="Arial" w:hAnsi="Arial" w:cs="Arial"/>
                <w:lang w:val="it-IT"/>
              </w:rPr>
              <w:lastRenderedPageBreak/>
              <w:t xml:space="preserve">della prestazione ad incaricati interni alla struttura per poter compiere le operazioni di trattamento nonché a </w:t>
            </w:r>
            <w:proofErr w:type="spellStart"/>
            <w:r w:rsidR="00B824C3" w:rsidRPr="00C45F11">
              <w:rPr>
                <w:rFonts w:ascii="Arial" w:eastAsia="Arial" w:hAnsi="Arial" w:cs="Arial"/>
                <w:lang w:val="it-IT"/>
              </w:rPr>
              <w:t>G.News</w:t>
            </w:r>
            <w:proofErr w:type="spellEnd"/>
            <w:r w:rsidRPr="00C45F11">
              <w:rPr>
                <w:rFonts w:ascii="Arial" w:eastAsia="Arial" w:hAnsi="Arial" w:cs="Arial"/>
                <w:lang w:val="it-IT"/>
              </w:rPr>
              <w:t xml:space="preserve"> nonché ad ogni altro soggetto esterno individuato quale partner e appositamente nominato in qualità di responsabili del trattamento. </w:t>
            </w:r>
          </w:p>
          <w:p w14:paraId="57C0987A" w14:textId="77777777" w:rsidR="00485935" w:rsidRPr="00C45F11"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C45F11" w14:paraId="024058A2" w14:textId="77777777" w:rsidTr="00632667">
        <w:tc>
          <w:tcPr>
            <w:tcW w:w="5103" w:type="dxa"/>
          </w:tcPr>
          <w:p w14:paraId="7054E7AF"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sz w:val="24"/>
                <w:szCs w:val="24"/>
                <w:lang w:val="it-IT"/>
              </w:rPr>
            </w:pPr>
          </w:p>
        </w:tc>
        <w:tc>
          <w:tcPr>
            <w:tcW w:w="466" w:type="dxa"/>
          </w:tcPr>
          <w:p w14:paraId="0ED4D753"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c>
          <w:tcPr>
            <w:tcW w:w="5231" w:type="dxa"/>
          </w:tcPr>
          <w:p w14:paraId="044911E6" w14:textId="7577C531"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C45F11" w14:paraId="67D74B61" w14:textId="77777777" w:rsidTr="00632667">
        <w:tc>
          <w:tcPr>
            <w:tcW w:w="5103" w:type="dxa"/>
          </w:tcPr>
          <w:p w14:paraId="169FEA4A" w14:textId="097AF0B6" w:rsidR="00485935" w:rsidRPr="00856951" w:rsidRDefault="00485935"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r w:rsidRPr="003711C9">
              <w:rPr>
                <w:rFonts w:ascii="Arial" w:eastAsia="Arial" w:hAnsi="Arial" w:cs="Arial"/>
                <w:b/>
                <w:bCs/>
                <w:color w:val="000000"/>
              </w:rPr>
              <w:t>Verbreitung</w:t>
            </w:r>
            <w:r w:rsidRPr="003711C9">
              <w:rPr>
                <w:rFonts w:ascii="Arial" w:eastAsia="Arial" w:hAnsi="Arial" w:cs="Arial"/>
                <w:color w:val="000000"/>
              </w:rPr>
              <w:t xml:space="preserve">: </w:t>
            </w:r>
            <w:r w:rsidR="00B824C3">
              <w:rPr>
                <w:rFonts w:ascii="Arial" w:eastAsia="Arial" w:hAnsi="Arial" w:cs="Arial"/>
                <w:color w:val="000000"/>
              </w:rPr>
              <w:t>D</w:t>
            </w:r>
            <w:r w:rsidRPr="006605CF">
              <w:rPr>
                <w:rFonts w:ascii="Arial" w:eastAsia="Arial" w:hAnsi="Arial" w:cs="Arial"/>
                <w:color w:val="000000"/>
              </w:rPr>
              <w:t xml:space="preserve">ie aufgenommenen Bilder und das gedrehte Videomaterial werden durch Hochladen durch den für die Datenverarbeitung Verantwortlichen auf seiner eigenen Website und in sozialen Netzwerken wie YouTube, Facebook, </w:t>
            </w:r>
            <w:r w:rsidRPr="00A82669">
              <w:rPr>
                <w:rFonts w:ascii="Arial" w:eastAsia="Arial" w:hAnsi="Arial" w:cs="Arial"/>
                <w:color w:val="000000"/>
              </w:rPr>
              <w:t xml:space="preserve">Twitter – </w:t>
            </w:r>
            <w:proofErr w:type="spellStart"/>
            <w:r w:rsidRPr="00A82669">
              <w:rPr>
                <w:rFonts w:ascii="Arial" w:eastAsia="Arial" w:hAnsi="Arial" w:cs="Arial"/>
                <w:color w:val="000000"/>
              </w:rPr>
              <w:t>ev</w:t>
            </w:r>
            <w:proofErr w:type="spellEnd"/>
            <w:r w:rsidRPr="00A82669">
              <w:rPr>
                <w:rFonts w:ascii="Arial" w:eastAsia="Arial" w:hAnsi="Arial" w:cs="Arial"/>
                <w:color w:val="000000"/>
              </w:rPr>
              <w:t xml:space="preserve"> andere. Social-Media-Kanäle – verbreitet.</w:t>
            </w:r>
          </w:p>
        </w:tc>
        <w:tc>
          <w:tcPr>
            <w:tcW w:w="466" w:type="dxa"/>
          </w:tcPr>
          <w:p w14:paraId="058BB4A3" w14:textId="77777777" w:rsidR="00485935" w:rsidRPr="00B824C3" w:rsidRDefault="00485935" w:rsidP="00856951">
            <w:pPr>
              <w:contextualSpacing/>
              <w:jc w:val="both"/>
              <w:rPr>
                <w:rFonts w:ascii="Arial" w:eastAsia="Arial" w:hAnsi="Arial" w:cs="Arial"/>
                <w:b/>
                <w:bCs/>
                <w:highlight w:val="white"/>
              </w:rPr>
            </w:pPr>
          </w:p>
        </w:tc>
        <w:tc>
          <w:tcPr>
            <w:tcW w:w="5231" w:type="dxa"/>
          </w:tcPr>
          <w:p w14:paraId="593F2AAE" w14:textId="2EBCA237" w:rsidR="00485935" w:rsidRPr="000030D7" w:rsidRDefault="00485935" w:rsidP="00856951">
            <w:pPr>
              <w:contextualSpacing/>
              <w:jc w:val="both"/>
              <w:rPr>
                <w:rFonts w:ascii="Arial" w:eastAsia="Arial" w:hAnsi="Arial" w:cs="Arial"/>
                <w:highlight w:val="white"/>
                <w:lang w:val="it-IT"/>
              </w:rPr>
            </w:pPr>
            <w:r w:rsidRPr="000030D7">
              <w:rPr>
                <w:rFonts w:ascii="Arial" w:eastAsia="Arial" w:hAnsi="Arial" w:cs="Arial"/>
                <w:b/>
                <w:bCs/>
                <w:highlight w:val="white"/>
                <w:lang w:val="it-IT"/>
              </w:rPr>
              <w:t>Diffusione:</w:t>
            </w:r>
            <w:r w:rsidRPr="000030D7">
              <w:rPr>
                <w:rFonts w:ascii="Arial" w:eastAsia="Arial" w:hAnsi="Arial" w:cs="Arial"/>
                <w:highlight w:val="white"/>
                <w:lang w:val="it-IT"/>
              </w:rPr>
              <w:t xml:space="preserve"> </w:t>
            </w:r>
            <w:r w:rsidR="00B824C3">
              <w:rPr>
                <w:rFonts w:ascii="Arial" w:eastAsia="Arial" w:hAnsi="Arial" w:cs="Arial"/>
                <w:highlight w:val="white"/>
                <w:lang w:val="it-IT"/>
              </w:rPr>
              <w:t>L</w:t>
            </w:r>
            <w:r w:rsidRPr="000030D7">
              <w:rPr>
                <w:rFonts w:ascii="Arial" w:eastAsia="Arial" w:hAnsi="Arial" w:cs="Arial"/>
                <w:highlight w:val="white"/>
                <w:lang w:val="it-IT"/>
              </w:rPr>
              <w:t xml:space="preserve">e immagini scattate e le riprese video girate saranno soggette a diffusione mediante caricamento da parte del </w:t>
            </w:r>
            <w:r w:rsidRPr="000030D7">
              <w:rPr>
                <w:rFonts w:ascii="Arial" w:eastAsia="Arial" w:hAnsi="Arial" w:cs="Arial"/>
                <w:lang w:val="it-IT"/>
              </w:rPr>
              <w:t xml:space="preserve">Titolare del Trattamento sul proprio </w:t>
            </w:r>
            <w:r w:rsidRPr="000030D7">
              <w:rPr>
                <w:rFonts w:ascii="Arial" w:eastAsia="Arial" w:hAnsi="Arial" w:cs="Arial"/>
                <w:highlight w:val="white"/>
                <w:lang w:val="it-IT"/>
              </w:rPr>
              <w:t>sito Internet nonché su social network quali YouTube, Facebook, Twitter</w:t>
            </w:r>
            <w:r w:rsidRPr="000030D7">
              <w:rPr>
                <w:rFonts w:ascii="Arial" w:eastAsia="Arial" w:hAnsi="Arial" w:cs="Arial"/>
                <w:lang w:val="it-IT"/>
              </w:rPr>
              <w:t xml:space="preserve">, ed eventuali ulteriori canali Social media.  </w:t>
            </w:r>
          </w:p>
          <w:p w14:paraId="0FEBE5B0"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C45F11" w14:paraId="7CC17204" w14:textId="77777777" w:rsidTr="00632667">
        <w:tc>
          <w:tcPr>
            <w:tcW w:w="5103" w:type="dxa"/>
          </w:tcPr>
          <w:p w14:paraId="6378B5C3"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sz w:val="24"/>
                <w:szCs w:val="24"/>
                <w:lang w:val="it-IT"/>
              </w:rPr>
            </w:pPr>
          </w:p>
        </w:tc>
        <w:tc>
          <w:tcPr>
            <w:tcW w:w="466" w:type="dxa"/>
          </w:tcPr>
          <w:p w14:paraId="5C4EFAB0" w14:textId="77777777"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c>
          <w:tcPr>
            <w:tcW w:w="5231" w:type="dxa"/>
          </w:tcPr>
          <w:p w14:paraId="28E1E2AB" w14:textId="376FEFCA" w:rsidR="00485935" w:rsidRPr="000030D7" w:rsidRDefault="00485935" w:rsidP="00856951">
            <w:pPr>
              <w:pBdr>
                <w:top w:val="nil"/>
                <w:left w:val="nil"/>
                <w:bottom w:val="nil"/>
                <w:right w:val="nil"/>
                <w:between w:val="nil"/>
              </w:pBdr>
              <w:tabs>
                <w:tab w:val="center" w:pos="4819"/>
                <w:tab w:val="right" w:pos="9638"/>
              </w:tabs>
              <w:jc w:val="center"/>
              <w:rPr>
                <w:color w:val="000000"/>
                <w:lang w:val="it-IT"/>
              </w:rPr>
            </w:pPr>
          </w:p>
        </w:tc>
      </w:tr>
      <w:tr w:rsidR="00485935" w:rsidRPr="00C45F11" w14:paraId="0C4B0DF9" w14:textId="77777777" w:rsidTr="00632667">
        <w:tc>
          <w:tcPr>
            <w:tcW w:w="5103" w:type="dxa"/>
          </w:tcPr>
          <w:p w14:paraId="495806B9" w14:textId="482FF9F3" w:rsidR="00485935" w:rsidRPr="00C94069" w:rsidRDefault="00485935" w:rsidP="00856951">
            <w:pPr>
              <w:tabs>
                <w:tab w:val="left" w:pos="0"/>
                <w:tab w:val="left" w:pos="6300"/>
                <w:tab w:val="left" w:pos="10080"/>
              </w:tabs>
              <w:contextualSpacing/>
              <w:jc w:val="both"/>
              <w:rPr>
                <w:rFonts w:ascii="Arial" w:eastAsia="Arial" w:hAnsi="Arial" w:cs="Arial"/>
              </w:rPr>
            </w:pPr>
            <w:r w:rsidRPr="00A82669">
              <w:rPr>
                <w:rFonts w:ascii="Arial" w:hAnsi="Arial" w:cs="Arial"/>
                <w:b/>
                <w:bCs/>
                <w:color w:val="222222"/>
              </w:rPr>
              <w:t xml:space="preserve">Art der Verarbeitung und </w:t>
            </w:r>
            <w:r w:rsidRPr="00A82669">
              <w:rPr>
                <w:rFonts w:ascii="Arial" w:hAnsi="Arial" w:cs="Arial"/>
                <w:b/>
                <w:color w:val="222222"/>
              </w:rPr>
              <w:t>Speicherungsdauer:</w:t>
            </w:r>
            <w:r w:rsidRPr="00A82669">
              <w:rPr>
                <w:rFonts w:ascii="Arial" w:eastAsia="Arial" w:hAnsi="Arial" w:cs="Arial"/>
              </w:rPr>
              <w:t xml:space="preserve"> Die Verarbeitung erfolgt auf Papier und unter Verwendung elektronischer Verfahren</w:t>
            </w:r>
            <w:r>
              <w:rPr>
                <w:rFonts w:ascii="Arial" w:eastAsia="Arial" w:hAnsi="Arial" w:cs="Arial"/>
              </w:rPr>
              <w:t>.</w:t>
            </w:r>
            <w:r w:rsidRPr="00A82669">
              <w:rPr>
                <w:rFonts w:ascii="Arial" w:eastAsia="Arial" w:hAnsi="Arial" w:cs="Arial"/>
              </w:rPr>
              <w:t xml:space="preserve"> Die von Ihnen angegebenen Daten werden so lange aufbewahrt, wie es für die Organisation notwendig ist,</w:t>
            </w:r>
            <w:r w:rsidRPr="00701272">
              <w:rPr>
                <w:rFonts w:ascii="Arial" w:eastAsia="Arial" w:hAnsi="Arial" w:cs="Arial"/>
              </w:rPr>
              <w:t xml:space="preserve"> sowie unter Einhaltung der gesetzlich vorgeschriebenen Aufbewahrungsfristen für Daten und Dokumente.</w:t>
            </w:r>
          </w:p>
        </w:tc>
        <w:tc>
          <w:tcPr>
            <w:tcW w:w="466" w:type="dxa"/>
          </w:tcPr>
          <w:p w14:paraId="68DC0EED" w14:textId="77777777" w:rsidR="00485935" w:rsidRPr="000030D7" w:rsidRDefault="00485935" w:rsidP="00856951">
            <w:pPr>
              <w:jc w:val="both"/>
              <w:rPr>
                <w:rFonts w:ascii="Arial" w:hAnsi="Arial" w:cs="Arial"/>
                <w:b/>
                <w:color w:val="000000"/>
              </w:rPr>
            </w:pPr>
          </w:p>
        </w:tc>
        <w:tc>
          <w:tcPr>
            <w:tcW w:w="5231" w:type="dxa"/>
          </w:tcPr>
          <w:p w14:paraId="5106C89D" w14:textId="68F6367C" w:rsidR="00485935" w:rsidRPr="00C94069" w:rsidRDefault="00485935" w:rsidP="00856951">
            <w:pPr>
              <w:jc w:val="both"/>
              <w:rPr>
                <w:rFonts w:ascii="Arial" w:eastAsia="Arial" w:hAnsi="Arial" w:cs="Arial"/>
                <w:lang w:val="it-IT"/>
              </w:rPr>
            </w:pPr>
            <w:r w:rsidRPr="00632667">
              <w:rPr>
                <w:rFonts w:ascii="Arial" w:hAnsi="Arial" w:cs="Arial"/>
                <w:b/>
                <w:color w:val="000000"/>
                <w:lang w:val="it-IT"/>
              </w:rPr>
              <w:t xml:space="preserve">Modalità del trattamento dei dati personali e criteri applicati alla conservazione: </w:t>
            </w:r>
            <w:r w:rsidRPr="00632667">
              <w:rPr>
                <w:rFonts w:ascii="Arial" w:eastAsia="Arial" w:hAnsi="Arial" w:cs="Arial"/>
                <w:highlight w:val="white"/>
                <w:lang w:val="it-IT"/>
              </w:rPr>
              <w:t>Il trattamento sarà effettuato con supporto cartaceo e/o informatico</w:t>
            </w:r>
            <w:r w:rsidRPr="00632667">
              <w:rPr>
                <w:rFonts w:ascii="Arial" w:eastAsia="Arial" w:hAnsi="Arial" w:cs="Arial"/>
                <w:lang w:val="it-IT"/>
              </w:rPr>
              <w:t>. I dati da Lei conferiti saranno conservati per il tempo necessario all’organizzazione nonché nel rispetto dei tempi di conservazione dei dati e dei documenti previsti dalla legge.</w:t>
            </w:r>
          </w:p>
        </w:tc>
      </w:tr>
      <w:tr w:rsidR="00485935" w:rsidRPr="00C45F11" w14:paraId="1EACE67F" w14:textId="77777777" w:rsidTr="00632667">
        <w:tc>
          <w:tcPr>
            <w:tcW w:w="5103" w:type="dxa"/>
          </w:tcPr>
          <w:p w14:paraId="1F4E640A" w14:textId="77777777" w:rsidR="00485935" w:rsidRPr="000030D7" w:rsidRDefault="00485935" w:rsidP="00856951">
            <w:pPr>
              <w:rPr>
                <w:lang w:val="it-IT"/>
              </w:rPr>
            </w:pPr>
          </w:p>
        </w:tc>
        <w:tc>
          <w:tcPr>
            <w:tcW w:w="466" w:type="dxa"/>
          </w:tcPr>
          <w:p w14:paraId="75E3A180" w14:textId="77777777" w:rsidR="00485935" w:rsidRPr="000030D7" w:rsidRDefault="00485935" w:rsidP="00856951">
            <w:pPr>
              <w:rPr>
                <w:lang w:val="it-IT"/>
              </w:rPr>
            </w:pPr>
          </w:p>
        </w:tc>
        <w:tc>
          <w:tcPr>
            <w:tcW w:w="5231" w:type="dxa"/>
          </w:tcPr>
          <w:p w14:paraId="1D609E7D" w14:textId="2894F765" w:rsidR="00485935" w:rsidRPr="000030D7" w:rsidRDefault="00485935" w:rsidP="00856951">
            <w:pPr>
              <w:rPr>
                <w:lang w:val="it-IT"/>
              </w:rPr>
            </w:pPr>
          </w:p>
        </w:tc>
      </w:tr>
      <w:tr w:rsidR="00485935" w:rsidRPr="003854E5" w14:paraId="18055BB0" w14:textId="77777777" w:rsidTr="00632667">
        <w:tc>
          <w:tcPr>
            <w:tcW w:w="5103" w:type="dxa"/>
          </w:tcPr>
          <w:p w14:paraId="00A58B99" w14:textId="77777777" w:rsidR="00485935" w:rsidRPr="003F5F75" w:rsidRDefault="00485935"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r w:rsidRPr="003F5F75">
              <w:rPr>
                <w:rFonts w:ascii="Arial" w:eastAsia="Arial" w:hAnsi="Arial" w:cs="Arial"/>
                <w:b/>
                <w:bCs/>
                <w:color w:val="000000"/>
              </w:rPr>
              <w:t xml:space="preserve">Übermittlung der Daten an Drittländer außerhalb der EU: </w:t>
            </w:r>
            <w:r w:rsidRPr="003F5F75">
              <w:rPr>
                <w:rFonts w:ascii="Arial" w:eastAsia="Arial" w:hAnsi="Arial" w:cs="Arial"/>
                <w:color w:val="000000"/>
              </w:rPr>
              <w:t xml:space="preserve">Der für die Verarbeitung Verantwortliche übermittelt Ihre Daten nicht an Drittländer außerhalb der Europäischen Union, die verwendeten Verbreitungsplattformen können jedoch in Ländern außerhalb der EU betrieben werden. </w:t>
            </w:r>
          </w:p>
          <w:p w14:paraId="69E922C1" w14:textId="77777777" w:rsidR="00485935" w:rsidRDefault="00485935"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r w:rsidRPr="003F5F75">
              <w:rPr>
                <w:rFonts w:ascii="Arial" w:eastAsia="Arial" w:hAnsi="Arial" w:cs="Arial"/>
                <w:color w:val="000000"/>
              </w:rPr>
              <w:t>Weitere Informationen darüber, wie diese Parteien Ihre Daten verarbeiten, finden Sie auf den folgenden Seiten:</w:t>
            </w:r>
          </w:p>
          <w:p w14:paraId="4C09B03D" w14:textId="77777777" w:rsidR="00527199" w:rsidRPr="003F5F75" w:rsidRDefault="00527199"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p>
          <w:p w14:paraId="2FE72C78" w14:textId="77777777" w:rsidR="00485935" w:rsidRPr="003F5F75" w:rsidRDefault="00485935"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proofErr w:type="spellStart"/>
            <w:r w:rsidRPr="003F5F75">
              <w:rPr>
                <w:rFonts w:ascii="Arial" w:eastAsia="Arial" w:hAnsi="Arial" w:cs="Arial"/>
                <w:b/>
                <w:color w:val="000000"/>
              </w:rPr>
              <w:t>Youtube</w:t>
            </w:r>
            <w:proofErr w:type="spellEnd"/>
            <w:r w:rsidRPr="003F5F75">
              <w:rPr>
                <w:rFonts w:ascii="Arial" w:eastAsia="Arial" w:hAnsi="Arial" w:cs="Arial"/>
                <w:color w:val="000000"/>
              </w:rPr>
              <w:t>:</w:t>
            </w:r>
          </w:p>
          <w:p w14:paraId="52A1BB2E" w14:textId="421B7D8A" w:rsidR="00485935" w:rsidRPr="003F5F75" w:rsidRDefault="00000000"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hyperlink r:id="rId6" w:history="1">
              <w:r w:rsidR="00485935" w:rsidRPr="00276B54">
                <w:rPr>
                  <w:rStyle w:val="Hyperlink"/>
                  <w:rFonts w:ascii="Arial" w:eastAsia="Arial" w:hAnsi="Arial" w:cs="Arial"/>
                </w:rPr>
                <w:t>https://www.youtube.com/intl/ALL_de/howyoutubeworks/user-settings/privacy/</w:t>
              </w:r>
            </w:hyperlink>
            <w:r w:rsidR="00485935" w:rsidRPr="003F5F75">
              <w:rPr>
                <w:rFonts w:ascii="Arial" w:eastAsia="Arial" w:hAnsi="Arial" w:cs="Arial"/>
                <w:color w:val="000000"/>
              </w:rPr>
              <w:t xml:space="preserve"> </w:t>
            </w:r>
          </w:p>
          <w:p w14:paraId="2196A768" w14:textId="77777777" w:rsidR="00485935" w:rsidRPr="00990F14" w:rsidRDefault="00485935"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lang w:val="en-US"/>
              </w:rPr>
            </w:pPr>
            <w:r w:rsidRPr="00990F14">
              <w:rPr>
                <w:rFonts w:ascii="Arial" w:eastAsia="Arial" w:hAnsi="Arial" w:cs="Arial"/>
                <w:b/>
                <w:color w:val="000000"/>
                <w:lang w:val="en-US"/>
              </w:rPr>
              <w:t>Meta (</w:t>
            </w:r>
            <w:proofErr w:type="spellStart"/>
            <w:r w:rsidRPr="00990F14">
              <w:rPr>
                <w:rFonts w:ascii="Arial" w:eastAsia="Arial" w:hAnsi="Arial" w:cs="Arial"/>
                <w:b/>
                <w:color w:val="000000"/>
                <w:lang w:val="en-US"/>
              </w:rPr>
              <w:t>Facebbok</w:t>
            </w:r>
            <w:proofErr w:type="spellEnd"/>
            <w:r w:rsidRPr="00990F14">
              <w:rPr>
                <w:rFonts w:ascii="Arial" w:eastAsia="Arial" w:hAnsi="Arial" w:cs="Arial"/>
                <w:b/>
                <w:color w:val="000000"/>
                <w:lang w:val="en-US"/>
              </w:rPr>
              <w:t xml:space="preserve">, Instagram </w:t>
            </w:r>
            <w:proofErr w:type="spellStart"/>
            <w:r w:rsidRPr="00990F14">
              <w:rPr>
                <w:rFonts w:ascii="Arial" w:eastAsia="Arial" w:hAnsi="Arial" w:cs="Arial"/>
                <w:b/>
                <w:color w:val="000000"/>
                <w:lang w:val="en-US"/>
              </w:rPr>
              <w:t>usw</w:t>
            </w:r>
            <w:proofErr w:type="spellEnd"/>
            <w:r w:rsidRPr="00990F14">
              <w:rPr>
                <w:rFonts w:ascii="Arial" w:eastAsia="Arial" w:hAnsi="Arial" w:cs="Arial"/>
                <w:b/>
                <w:color w:val="000000"/>
                <w:lang w:val="en-US"/>
              </w:rPr>
              <w:t>.)</w:t>
            </w:r>
            <w:r w:rsidRPr="00990F14">
              <w:rPr>
                <w:rFonts w:ascii="Arial" w:eastAsia="Arial" w:hAnsi="Arial" w:cs="Arial"/>
                <w:color w:val="000000"/>
                <w:lang w:val="en-US"/>
              </w:rPr>
              <w:t>:</w:t>
            </w:r>
          </w:p>
          <w:p w14:paraId="2BA11680" w14:textId="06077769" w:rsidR="00485935" w:rsidRPr="00990F14" w:rsidRDefault="00000000"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lang w:val="en-US"/>
              </w:rPr>
            </w:pPr>
            <w:hyperlink r:id="rId7" w:history="1">
              <w:r w:rsidR="00485935" w:rsidRPr="00276B54">
                <w:rPr>
                  <w:rStyle w:val="Hyperlink"/>
                  <w:rFonts w:ascii="Arial" w:eastAsia="Arial" w:hAnsi="Arial" w:cs="Arial"/>
                  <w:lang w:val="en-US"/>
                </w:rPr>
                <w:t>https://www.facebook.com/policy.php</w:t>
              </w:r>
            </w:hyperlink>
            <w:r w:rsidR="00485935" w:rsidRPr="00990F14">
              <w:rPr>
                <w:rFonts w:ascii="Arial" w:eastAsia="Arial" w:hAnsi="Arial" w:cs="Arial"/>
                <w:color w:val="000000"/>
                <w:lang w:val="en-US"/>
              </w:rPr>
              <w:t xml:space="preserve"> </w:t>
            </w:r>
          </w:p>
          <w:p w14:paraId="5DE8FE8C" w14:textId="22CE8629" w:rsidR="00485935" w:rsidRPr="00990F14" w:rsidRDefault="00C94069"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lang w:val="en-US"/>
              </w:rPr>
            </w:pPr>
            <w:r>
              <w:rPr>
                <w:rFonts w:ascii="Arial" w:eastAsia="Arial" w:hAnsi="Arial" w:cs="Arial"/>
                <w:b/>
                <w:color w:val="000000"/>
                <w:lang w:val="en-US"/>
              </w:rPr>
              <w:t>X (</w:t>
            </w:r>
            <w:r w:rsidR="00485935" w:rsidRPr="00990F14">
              <w:rPr>
                <w:rFonts w:ascii="Arial" w:eastAsia="Arial" w:hAnsi="Arial" w:cs="Arial"/>
                <w:b/>
                <w:color w:val="000000"/>
                <w:lang w:val="en-US"/>
              </w:rPr>
              <w:t>Twitter</w:t>
            </w:r>
            <w:r>
              <w:rPr>
                <w:rFonts w:ascii="Arial" w:eastAsia="Arial" w:hAnsi="Arial" w:cs="Arial"/>
                <w:b/>
                <w:color w:val="000000"/>
                <w:lang w:val="en-US"/>
              </w:rPr>
              <w:t>)</w:t>
            </w:r>
            <w:r w:rsidR="00485935" w:rsidRPr="00990F14">
              <w:rPr>
                <w:rFonts w:ascii="Arial" w:eastAsia="Arial" w:hAnsi="Arial" w:cs="Arial"/>
                <w:color w:val="000000"/>
                <w:lang w:val="en-US"/>
              </w:rPr>
              <w:t>:</w:t>
            </w:r>
          </w:p>
          <w:p w14:paraId="6A135BBE" w14:textId="32EC5056" w:rsidR="00485935" w:rsidRPr="005035AC" w:rsidRDefault="00000000"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lang w:val="en-US"/>
              </w:rPr>
            </w:pPr>
            <w:hyperlink r:id="rId8" w:history="1">
              <w:r w:rsidR="00485935" w:rsidRPr="000030D7">
                <w:rPr>
                  <w:rStyle w:val="Hyperlink"/>
                  <w:rFonts w:ascii="Arial" w:eastAsia="Arial" w:hAnsi="Arial" w:cs="Arial"/>
                  <w:lang w:val="en-US"/>
                </w:rPr>
                <w:t>https://twitter.com/de/privacy</w:t>
              </w:r>
            </w:hyperlink>
            <w:r w:rsidR="00485935" w:rsidRPr="000030D7">
              <w:rPr>
                <w:rFonts w:ascii="Arial" w:eastAsia="Arial" w:hAnsi="Arial" w:cs="Arial"/>
                <w:color w:val="000000"/>
                <w:lang w:val="en-US"/>
              </w:rPr>
              <w:t xml:space="preserve"> </w:t>
            </w:r>
          </w:p>
        </w:tc>
        <w:tc>
          <w:tcPr>
            <w:tcW w:w="466" w:type="dxa"/>
          </w:tcPr>
          <w:p w14:paraId="565D8665" w14:textId="77777777" w:rsidR="00485935" w:rsidRPr="00632667" w:rsidRDefault="00485935" w:rsidP="00856951">
            <w:pPr>
              <w:jc w:val="both"/>
              <w:rPr>
                <w:rFonts w:ascii="Arial" w:eastAsia="Arial" w:hAnsi="Arial" w:cs="Arial"/>
                <w:b/>
                <w:bCs/>
                <w:lang w:val="en-US"/>
              </w:rPr>
            </w:pPr>
          </w:p>
        </w:tc>
        <w:tc>
          <w:tcPr>
            <w:tcW w:w="5231" w:type="dxa"/>
          </w:tcPr>
          <w:p w14:paraId="04D6D597" w14:textId="6675F5A4" w:rsidR="00485935" w:rsidRPr="00632667" w:rsidRDefault="00485935" w:rsidP="00856951">
            <w:pPr>
              <w:jc w:val="both"/>
              <w:rPr>
                <w:rFonts w:ascii="Arial" w:eastAsia="Arial" w:hAnsi="Arial" w:cs="Arial"/>
                <w:lang w:val="it-IT"/>
              </w:rPr>
            </w:pPr>
            <w:r w:rsidRPr="00632667">
              <w:rPr>
                <w:rFonts w:ascii="Arial" w:eastAsia="Arial" w:hAnsi="Arial" w:cs="Arial"/>
                <w:b/>
                <w:bCs/>
                <w:lang w:val="it-IT"/>
              </w:rPr>
              <w:t>Trasferimento dei dati in paesi extra UE:</w:t>
            </w:r>
            <w:r w:rsidRPr="00632667">
              <w:rPr>
                <w:rFonts w:ascii="Arial" w:eastAsia="Arial" w:hAnsi="Arial" w:cs="Arial"/>
                <w:lang w:val="it-IT"/>
              </w:rPr>
              <w:t xml:space="preserve"> Il Titolare del trattamento non trasferisce i Suoi dati verso Paesi terzi al di fuori dell’Unione Europea, tuttavia, le piattaforme di diffusione utilizzate, potrebbero operare in paesi extra UE. </w:t>
            </w:r>
          </w:p>
          <w:p w14:paraId="40CCB76E" w14:textId="77777777" w:rsidR="00485935" w:rsidRDefault="00485935" w:rsidP="00856951">
            <w:pPr>
              <w:jc w:val="both"/>
              <w:rPr>
                <w:rFonts w:ascii="Arial" w:eastAsia="Arial" w:hAnsi="Arial" w:cs="Arial"/>
                <w:lang w:val="it-IT"/>
              </w:rPr>
            </w:pPr>
            <w:r w:rsidRPr="00632667">
              <w:rPr>
                <w:rFonts w:ascii="Arial" w:eastAsia="Arial" w:hAnsi="Arial" w:cs="Arial"/>
                <w:lang w:val="it-IT"/>
              </w:rPr>
              <w:t>Ulteriori informazioni su come questi soggetti trattano i Suoi dati, possono essere ottenute consultando le seguenti pagine:</w:t>
            </w:r>
          </w:p>
          <w:p w14:paraId="22C4DD29" w14:textId="77777777" w:rsidR="00856951" w:rsidRPr="00632667" w:rsidRDefault="00856951" w:rsidP="00856951">
            <w:pPr>
              <w:jc w:val="both"/>
              <w:rPr>
                <w:rFonts w:ascii="Arial" w:eastAsia="Arial" w:hAnsi="Arial" w:cs="Arial"/>
                <w:lang w:val="it-IT"/>
              </w:rPr>
            </w:pPr>
          </w:p>
          <w:p w14:paraId="08A5CBEF" w14:textId="77777777" w:rsidR="00485935" w:rsidRPr="00632667" w:rsidRDefault="00485935" w:rsidP="00856951">
            <w:pPr>
              <w:jc w:val="both"/>
              <w:rPr>
                <w:rFonts w:ascii="Arial" w:eastAsia="Arial" w:hAnsi="Arial" w:cs="Arial"/>
                <w:b/>
                <w:bCs/>
                <w:lang w:val="it-IT"/>
              </w:rPr>
            </w:pPr>
            <w:proofErr w:type="spellStart"/>
            <w:r w:rsidRPr="00632667">
              <w:rPr>
                <w:rFonts w:ascii="Arial" w:eastAsia="Arial" w:hAnsi="Arial" w:cs="Arial"/>
                <w:b/>
                <w:bCs/>
                <w:lang w:val="it-IT"/>
              </w:rPr>
              <w:t>Youtube</w:t>
            </w:r>
            <w:proofErr w:type="spellEnd"/>
            <w:r w:rsidRPr="00632667">
              <w:rPr>
                <w:rFonts w:ascii="Arial" w:eastAsia="Arial" w:hAnsi="Arial" w:cs="Arial"/>
                <w:b/>
                <w:bCs/>
                <w:lang w:val="it-IT"/>
              </w:rPr>
              <w:t>:</w:t>
            </w:r>
          </w:p>
          <w:p w14:paraId="5B8D428D" w14:textId="04A47962" w:rsidR="00485935" w:rsidRPr="00632667" w:rsidRDefault="00000000" w:rsidP="00856951">
            <w:pPr>
              <w:jc w:val="both"/>
              <w:rPr>
                <w:rFonts w:ascii="Arial" w:hAnsi="Arial" w:cs="Arial"/>
                <w:lang w:val="it-IT"/>
              </w:rPr>
            </w:pPr>
            <w:r>
              <w:fldChar w:fldCharType="begin"/>
            </w:r>
            <w:r w:rsidRPr="00C45F11">
              <w:rPr>
                <w:lang w:val="it-IT"/>
              </w:rPr>
              <w:instrText>HYPERLINK "https://www.youtube.com/intl/ALL_it/howyoutubeworks/user-settings/privacy/"</w:instrText>
            </w:r>
            <w:r>
              <w:fldChar w:fldCharType="separate"/>
            </w:r>
            <w:r w:rsidR="00485935" w:rsidRPr="00632667">
              <w:rPr>
                <w:rStyle w:val="Hyperlink"/>
                <w:rFonts w:ascii="Arial" w:hAnsi="Arial" w:cs="Arial"/>
                <w:lang w:val="it-IT"/>
              </w:rPr>
              <w:t>https://www.youtube.com/intl/ALL_it/howyoutubeworks/user-settings/privacy/</w:t>
            </w:r>
            <w:r>
              <w:rPr>
                <w:rStyle w:val="Hyperlink"/>
                <w:rFonts w:ascii="Arial" w:hAnsi="Arial" w:cs="Arial"/>
                <w:lang w:val="it-IT"/>
              </w:rPr>
              <w:fldChar w:fldCharType="end"/>
            </w:r>
          </w:p>
          <w:p w14:paraId="553EF3F0" w14:textId="77777777" w:rsidR="00485935" w:rsidRPr="00385068" w:rsidRDefault="00485935" w:rsidP="00856951">
            <w:pPr>
              <w:jc w:val="both"/>
              <w:rPr>
                <w:rFonts w:ascii="Arial" w:eastAsia="Arial" w:hAnsi="Arial" w:cs="Arial"/>
                <w:b/>
                <w:bCs/>
                <w:lang w:val="en-US"/>
              </w:rPr>
            </w:pPr>
            <w:r w:rsidRPr="00385068">
              <w:rPr>
                <w:rFonts w:ascii="Arial" w:eastAsia="Arial" w:hAnsi="Arial" w:cs="Arial"/>
                <w:b/>
                <w:bCs/>
                <w:lang w:val="en-US"/>
              </w:rPr>
              <w:t>Meta (</w:t>
            </w:r>
            <w:proofErr w:type="spellStart"/>
            <w:r w:rsidRPr="00385068">
              <w:rPr>
                <w:rFonts w:ascii="Arial" w:eastAsia="Arial" w:hAnsi="Arial" w:cs="Arial"/>
                <w:b/>
                <w:bCs/>
                <w:lang w:val="en-US"/>
              </w:rPr>
              <w:t>Facebbok</w:t>
            </w:r>
            <w:proofErr w:type="spellEnd"/>
            <w:r w:rsidRPr="00385068">
              <w:rPr>
                <w:rFonts w:ascii="Arial" w:eastAsia="Arial" w:hAnsi="Arial" w:cs="Arial"/>
                <w:b/>
                <w:bCs/>
                <w:lang w:val="en-US"/>
              </w:rPr>
              <w:t xml:space="preserve">, Instagram </w:t>
            </w:r>
            <w:proofErr w:type="spellStart"/>
            <w:r w:rsidRPr="00385068">
              <w:rPr>
                <w:rFonts w:ascii="Arial" w:eastAsia="Arial" w:hAnsi="Arial" w:cs="Arial"/>
                <w:b/>
                <w:bCs/>
                <w:lang w:val="en-US"/>
              </w:rPr>
              <w:t>ecc</w:t>
            </w:r>
            <w:proofErr w:type="spellEnd"/>
            <w:r w:rsidRPr="00385068">
              <w:rPr>
                <w:rFonts w:ascii="Arial" w:eastAsia="Arial" w:hAnsi="Arial" w:cs="Arial"/>
                <w:b/>
                <w:bCs/>
                <w:lang w:val="en-US"/>
              </w:rPr>
              <w:t>.):</w:t>
            </w:r>
          </w:p>
          <w:p w14:paraId="6B211A6C" w14:textId="52069D3C" w:rsidR="00485935" w:rsidRPr="00385068" w:rsidRDefault="00000000" w:rsidP="00856951">
            <w:pPr>
              <w:jc w:val="both"/>
              <w:rPr>
                <w:rStyle w:val="Hyperlink"/>
                <w:rFonts w:ascii="Arial" w:hAnsi="Arial" w:cs="Arial"/>
                <w:lang w:val="en-US"/>
              </w:rPr>
            </w:pPr>
            <w:hyperlink r:id="rId9" w:history="1">
              <w:r w:rsidR="00485935" w:rsidRPr="00385068">
                <w:rPr>
                  <w:rStyle w:val="Hyperlink"/>
                  <w:rFonts w:ascii="Arial" w:hAnsi="Arial" w:cs="Arial"/>
                  <w:lang w:val="en-US"/>
                </w:rPr>
                <w:t>https://www.facebook.com/policy.php</w:t>
              </w:r>
            </w:hyperlink>
          </w:p>
          <w:p w14:paraId="6FFF9213" w14:textId="37E02028" w:rsidR="00485935" w:rsidRPr="00385068" w:rsidRDefault="00C94069" w:rsidP="00856951">
            <w:pPr>
              <w:jc w:val="both"/>
              <w:rPr>
                <w:rFonts w:ascii="Arial" w:eastAsia="Arial" w:hAnsi="Arial" w:cs="Arial"/>
                <w:b/>
                <w:bCs/>
                <w:lang w:val="en-US"/>
              </w:rPr>
            </w:pPr>
            <w:r w:rsidRPr="00385068">
              <w:rPr>
                <w:rFonts w:ascii="Arial" w:eastAsia="Arial" w:hAnsi="Arial" w:cs="Arial"/>
                <w:b/>
                <w:bCs/>
                <w:lang w:val="en-US"/>
              </w:rPr>
              <w:t>X (</w:t>
            </w:r>
            <w:r w:rsidR="00485935" w:rsidRPr="00385068">
              <w:rPr>
                <w:rFonts w:ascii="Arial" w:eastAsia="Arial" w:hAnsi="Arial" w:cs="Arial"/>
                <w:b/>
                <w:bCs/>
                <w:lang w:val="en-US"/>
              </w:rPr>
              <w:t>Twitter</w:t>
            </w:r>
            <w:r w:rsidRPr="00385068">
              <w:rPr>
                <w:rFonts w:ascii="Arial" w:eastAsia="Arial" w:hAnsi="Arial" w:cs="Arial"/>
                <w:b/>
                <w:bCs/>
                <w:lang w:val="en-US"/>
              </w:rPr>
              <w:t>)</w:t>
            </w:r>
            <w:r w:rsidR="00485935" w:rsidRPr="00385068">
              <w:rPr>
                <w:rFonts w:ascii="Arial" w:eastAsia="Arial" w:hAnsi="Arial" w:cs="Arial"/>
                <w:b/>
                <w:bCs/>
                <w:lang w:val="en-US"/>
              </w:rPr>
              <w:t>:</w:t>
            </w:r>
          </w:p>
          <w:p w14:paraId="03B37E6A" w14:textId="28ED88F6" w:rsidR="00485935" w:rsidRPr="00385068" w:rsidRDefault="00000000" w:rsidP="00856951">
            <w:pPr>
              <w:jc w:val="both"/>
              <w:rPr>
                <w:rFonts w:ascii="Arial" w:hAnsi="Arial" w:cs="Arial"/>
                <w:color w:val="0563C1" w:themeColor="hyperlink"/>
                <w:u w:val="single"/>
                <w:lang w:val="en-US"/>
              </w:rPr>
            </w:pPr>
            <w:hyperlink r:id="rId10" w:history="1">
              <w:r w:rsidR="00485935" w:rsidRPr="00385068">
                <w:rPr>
                  <w:rStyle w:val="Hyperlink"/>
                  <w:rFonts w:ascii="Arial" w:hAnsi="Arial" w:cs="Arial"/>
                  <w:lang w:val="en-US"/>
                </w:rPr>
                <w:t>https://twitter.com/it/privacy</w:t>
              </w:r>
            </w:hyperlink>
          </w:p>
        </w:tc>
      </w:tr>
      <w:tr w:rsidR="00485935" w:rsidRPr="003854E5" w14:paraId="11A7A6B7" w14:textId="77777777" w:rsidTr="00632667">
        <w:tc>
          <w:tcPr>
            <w:tcW w:w="5103" w:type="dxa"/>
          </w:tcPr>
          <w:p w14:paraId="209B24BD" w14:textId="77777777" w:rsidR="00485935" w:rsidRPr="000030D7" w:rsidRDefault="00485935" w:rsidP="00856951">
            <w:pPr>
              <w:rPr>
                <w:lang w:val="en-US"/>
              </w:rPr>
            </w:pPr>
          </w:p>
        </w:tc>
        <w:tc>
          <w:tcPr>
            <w:tcW w:w="466" w:type="dxa"/>
          </w:tcPr>
          <w:p w14:paraId="0DF5B723" w14:textId="77777777" w:rsidR="00485935" w:rsidRPr="000030D7" w:rsidRDefault="00485935" w:rsidP="00856951">
            <w:pPr>
              <w:rPr>
                <w:lang w:val="en-US"/>
              </w:rPr>
            </w:pPr>
          </w:p>
        </w:tc>
        <w:tc>
          <w:tcPr>
            <w:tcW w:w="5231" w:type="dxa"/>
          </w:tcPr>
          <w:p w14:paraId="7ADD2A2B" w14:textId="29D93C94" w:rsidR="00485935" w:rsidRPr="000030D7" w:rsidRDefault="00485935" w:rsidP="00856951">
            <w:pPr>
              <w:rPr>
                <w:lang w:val="en-US"/>
              </w:rPr>
            </w:pPr>
          </w:p>
        </w:tc>
      </w:tr>
      <w:tr w:rsidR="00485935" w:rsidRPr="00C45F11" w14:paraId="0CAEC33E" w14:textId="77777777" w:rsidTr="00632667">
        <w:tc>
          <w:tcPr>
            <w:tcW w:w="5103" w:type="dxa"/>
          </w:tcPr>
          <w:p w14:paraId="67B36DF4" w14:textId="3BEE4D17" w:rsidR="00485935" w:rsidRPr="00C71995" w:rsidRDefault="00485935"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r w:rsidRPr="0078382A">
              <w:rPr>
                <w:rFonts w:ascii="Arial" w:eastAsia="Arial" w:hAnsi="Arial" w:cs="Arial"/>
                <w:b/>
                <w:bCs/>
                <w:color w:val="000000"/>
              </w:rPr>
              <w:t>Automatisierte Entscheidungsfindung</w:t>
            </w:r>
            <w:r w:rsidRPr="0078382A">
              <w:rPr>
                <w:rFonts w:ascii="Arial" w:eastAsia="Arial" w:hAnsi="Arial" w:cs="Arial"/>
                <w:color w:val="000000"/>
              </w:rPr>
              <w:t>: Die Verarbeitung der Daten stützt sich nicht auf eine</w:t>
            </w:r>
            <w:r>
              <w:rPr>
                <w:rFonts w:ascii="Arial" w:eastAsia="Arial" w:hAnsi="Arial" w:cs="Arial"/>
                <w:color w:val="000000"/>
              </w:rPr>
              <w:t xml:space="preserve"> </w:t>
            </w:r>
            <w:r w:rsidRPr="0078382A">
              <w:rPr>
                <w:rFonts w:ascii="Arial" w:eastAsia="Arial" w:hAnsi="Arial" w:cs="Arial"/>
                <w:color w:val="000000"/>
              </w:rPr>
              <w:t>automatisierte Entscheidungsfindung</w:t>
            </w:r>
            <w:r w:rsidR="00C71995">
              <w:rPr>
                <w:rFonts w:ascii="Arial" w:eastAsia="Arial" w:hAnsi="Arial" w:cs="Arial"/>
                <w:color w:val="000000"/>
              </w:rPr>
              <w:t>.</w:t>
            </w:r>
          </w:p>
        </w:tc>
        <w:tc>
          <w:tcPr>
            <w:tcW w:w="466" w:type="dxa"/>
          </w:tcPr>
          <w:p w14:paraId="6049BD06" w14:textId="77777777" w:rsidR="00485935" w:rsidRPr="000030D7" w:rsidRDefault="00485935" w:rsidP="00856951">
            <w:pPr>
              <w:jc w:val="both"/>
              <w:rPr>
                <w:rFonts w:ascii="Arial" w:eastAsia="Arial" w:hAnsi="Arial" w:cs="Arial"/>
                <w:b/>
                <w:bCs/>
              </w:rPr>
            </w:pPr>
          </w:p>
        </w:tc>
        <w:tc>
          <w:tcPr>
            <w:tcW w:w="5231" w:type="dxa"/>
          </w:tcPr>
          <w:p w14:paraId="698E21AC" w14:textId="47C8A11F" w:rsidR="00485935" w:rsidRPr="00C71995" w:rsidRDefault="00485935" w:rsidP="00856951">
            <w:pPr>
              <w:jc w:val="both"/>
              <w:rPr>
                <w:rFonts w:ascii="Arial" w:eastAsia="Arial" w:hAnsi="Arial" w:cs="Arial"/>
                <w:lang w:val="it-IT"/>
              </w:rPr>
            </w:pPr>
            <w:r w:rsidRPr="00632667">
              <w:rPr>
                <w:rFonts w:ascii="Arial" w:eastAsia="Arial" w:hAnsi="Arial" w:cs="Arial"/>
                <w:b/>
                <w:bCs/>
                <w:lang w:val="it-IT"/>
              </w:rPr>
              <w:t>Trattamenti automatizzati</w:t>
            </w:r>
            <w:r w:rsidRPr="00632667">
              <w:rPr>
                <w:rFonts w:ascii="Arial" w:eastAsia="Arial" w:hAnsi="Arial" w:cs="Arial"/>
                <w:lang w:val="it-IT"/>
              </w:rPr>
              <w:t>: La informiamo che i dati personali conferiti non saranno in alcun modo sottoposti a processi decisionali automatizzati.</w:t>
            </w:r>
          </w:p>
        </w:tc>
      </w:tr>
      <w:tr w:rsidR="00C71995" w:rsidRPr="00C45F11" w14:paraId="5C0241B4" w14:textId="77777777" w:rsidTr="00632667">
        <w:tc>
          <w:tcPr>
            <w:tcW w:w="5103" w:type="dxa"/>
          </w:tcPr>
          <w:p w14:paraId="2579C708" w14:textId="77777777" w:rsidR="00C71995" w:rsidRPr="00385068" w:rsidRDefault="00C71995" w:rsidP="00856951">
            <w:pPr>
              <w:pBdr>
                <w:top w:val="nil"/>
                <w:left w:val="nil"/>
                <w:bottom w:val="nil"/>
                <w:right w:val="nil"/>
                <w:between w:val="nil"/>
              </w:pBdr>
              <w:tabs>
                <w:tab w:val="left" w:pos="0"/>
                <w:tab w:val="left" w:pos="6300"/>
                <w:tab w:val="left" w:pos="10080"/>
              </w:tabs>
              <w:contextualSpacing/>
              <w:jc w:val="both"/>
              <w:rPr>
                <w:rFonts w:ascii="Arial" w:eastAsia="Arial" w:hAnsi="Arial" w:cs="Arial"/>
                <w:b/>
                <w:bCs/>
                <w:color w:val="000000"/>
                <w:lang w:val="it-IT"/>
              </w:rPr>
            </w:pPr>
          </w:p>
        </w:tc>
        <w:tc>
          <w:tcPr>
            <w:tcW w:w="466" w:type="dxa"/>
          </w:tcPr>
          <w:p w14:paraId="4BD543F7" w14:textId="77777777" w:rsidR="00C71995" w:rsidRPr="00385068" w:rsidRDefault="00C71995" w:rsidP="00856951">
            <w:pPr>
              <w:jc w:val="both"/>
              <w:rPr>
                <w:rFonts w:ascii="Arial" w:eastAsia="Arial" w:hAnsi="Arial" w:cs="Arial"/>
                <w:b/>
                <w:bCs/>
                <w:lang w:val="it-IT"/>
              </w:rPr>
            </w:pPr>
          </w:p>
        </w:tc>
        <w:tc>
          <w:tcPr>
            <w:tcW w:w="5231" w:type="dxa"/>
          </w:tcPr>
          <w:p w14:paraId="4F9D2E33" w14:textId="77777777" w:rsidR="00C71995" w:rsidRPr="00632667" w:rsidRDefault="00C71995" w:rsidP="00856951">
            <w:pPr>
              <w:jc w:val="both"/>
              <w:rPr>
                <w:rFonts w:ascii="Arial" w:eastAsia="Arial" w:hAnsi="Arial" w:cs="Arial"/>
                <w:b/>
                <w:bCs/>
                <w:lang w:val="it-IT"/>
              </w:rPr>
            </w:pPr>
          </w:p>
        </w:tc>
      </w:tr>
      <w:tr w:rsidR="00485935" w:rsidRPr="00C45F11" w14:paraId="14BEACD3" w14:textId="77777777" w:rsidTr="00632667">
        <w:tc>
          <w:tcPr>
            <w:tcW w:w="5103" w:type="dxa"/>
          </w:tcPr>
          <w:p w14:paraId="2784C963" w14:textId="7FFE9A71" w:rsidR="00485935" w:rsidRPr="00C71995" w:rsidRDefault="00485935" w:rsidP="00856951">
            <w:pPr>
              <w:tabs>
                <w:tab w:val="left" w:pos="0"/>
                <w:tab w:val="left" w:pos="6300"/>
                <w:tab w:val="left" w:pos="10080"/>
              </w:tabs>
              <w:contextualSpacing/>
              <w:jc w:val="both"/>
              <w:rPr>
                <w:rFonts w:ascii="Arial" w:eastAsia="Arial" w:hAnsi="Arial" w:cs="Arial"/>
              </w:rPr>
            </w:pPr>
            <w:r w:rsidRPr="00B72A7F">
              <w:rPr>
                <w:rFonts w:ascii="Arial" w:hAnsi="Arial" w:cs="Arial"/>
                <w:b/>
                <w:color w:val="222222"/>
              </w:rPr>
              <w:t>Rechte der betroffenen Person</w:t>
            </w:r>
            <w:r w:rsidRPr="00B72A7F">
              <w:rPr>
                <w:rFonts w:ascii="Arial" w:eastAsia="Arial" w:hAnsi="Arial" w:cs="Arial"/>
              </w:rPr>
              <w:t xml:space="preserve">: </w:t>
            </w:r>
            <w:r w:rsidRPr="00474043">
              <w:rPr>
                <w:rFonts w:ascii="Arial" w:eastAsia="Arial" w:hAnsi="Arial" w:cs="Arial"/>
              </w:rPr>
              <w:t xml:space="preserve">Sie können sich ohne besondere Formalitäten an den für die </w:t>
            </w:r>
            <w:r w:rsidR="004672CF">
              <w:rPr>
                <w:rFonts w:ascii="Arial" w:eastAsia="Arial" w:hAnsi="Arial" w:cs="Arial"/>
              </w:rPr>
              <w:t>Datenv</w:t>
            </w:r>
            <w:r w:rsidRPr="00474043">
              <w:rPr>
                <w:rFonts w:ascii="Arial" w:eastAsia="Arial" w:hAnsi="Arial" w:cs="Arial"/>
              </w:rPr>
              <w:t xml:space="preserve">erarbeitung Verantwortlichen oder den Datenschutzbeauftragten wenden, um die in der Verordnung </w:t>
            </w:r>
            <w:r>
              <w:rPr>
                <w:rFonts w:ascii="Arial" w:eastAsia="Arial" w:hAnsi="Arial" w:cs="Arial"/>
              </w:rPr>
              <w:t xml:space="preserve">(EU) </w:t>
            </w:r>
            <w:r w:rsidRPr="00474043">
              <w:rPr>
                <w:rFonts w:ascii="Arial" w:eastAsia="Arial" w:hAnsi="Arial" w:cs="Arial"/>
              </w:rPr>
              <w:t>2016/679 für die betroffene Person vorgesehenen Rechte (</w:t>
            </w:r>
            <w:r w:rsidR="004672CF">
              <w:rPr>
                <w:rFonts w:ascii="Arial" w:eastAsia="Arial" w:hAnsi="Arial" w:cs="Arial"/>
              </w:rPr>
              <w:t>Auskunft über die</w:t>
            </w:r>
            <w:r w:rsidRPr="00474043">
              <w:rPr>
                <w:rFonts w:ascii="Arial" w:eastAsia="Arial" w:hAnsi="Arial" w:cs="Arial"/>
              </w:rPr>
              <w:t xml:space="preserve"> Daten, Löschung, Berichtigung oder Einschränkung der Datenverarbeitung, Übertragbarkeit der Daten) geltend zu machen.</w:t>
            </w:r>
          </w:p>
        </w:tc>
        <w:tc>
          <w:tcPr>
            <w:tcW w:w="466" w:type="dxa"/>
          </w:tcPr>
          <w:p w14:paraId="48B5FCDD" w14:textId="77777777" w:rsidR="00485935" w:rsidRPr="000030D7" w:rsidRDefault="00485935" w:rsidP="00856951">
            <w:pPr>
              <w:jc w:val="both"/>
              <w:rPr>
                <w:rFonts w:ascii="Arial" w:eastAsia="Arial" w:hAnsi="Arial" w:cs="Arial"/>
                <w:b/>
                <w:bCs/>
              </w:rPr>
            </w:pPr>
          </w:p>
        </w:tc>
        <w:tc>
          <w:tcPr>
            <w:tcW w:w="5231" w:type="dxa"/>
          </w:tcPr>
          <w:p w14:paraId="2C2EA6B8" w14:textId="187F9C93" w:rsidR="00485935" w:rsidRPr="00C71995" w:rsidRDefault="00485935" w:rsidP="00856951">
            <w:pPr>
              <w:jc w:val="both"/>
              <w:rPr>
                <w:rFonts w:ascii="Arial" w:eastAsia="Arial" w:hAnsi="Arial" w:cs="Arial"/>
                <w:lang w:val="it-IT"/>
              </w:rPr>
            </w:pPr>
            <w:r w:rsidRPr="00632667">
              <w:rPr>
                <w:rFonts w:ascii="Arial" w:eastAsia="Arial" w:hAnsi="Arial" w:cs="Arial"/>
                <w:b/>
                <w:bCs/>
                <w:lang w:val="it-IT"/>
              </w:rPr>
              <w:t>Diritti dell’interessato:</w:t>
            </w:r>
            <w:r w:rsidRPr="00632667">
              <w:rPr>
                <w:rFonts w:ascii="Arial" w:eastAsia="Arial" w:hAnsi="Arial" w:cs="Arial"/>
                <w:lang w:val="it-IT"/>
              </w:rPr>
              <w:t xml:space="preserve"> Al Titolare del trattamento o al Responsabile per la protezione dei dati Lei potrà rivolgersi senza particolari formalità per far valere i diritti previsti dal Regolamento Europeo 2016/679 in capo all’interessato (l’accesso ai dati, cancellazione, rettificazione o limitazione del trattamento, portabilità dei dati).</w:t>
            </w:r>
          </w:p>
        </w:tc>
      </w:tr>
      <w:tr w:rsidR="00485935" w:rsidRPr="00C45F11" w14:paraId="6FD6A381" w14:textId="77777777" w:rsidTr="00632667">
        <w:tc>
          <w:tcPr>
            <w:tcW w:w="5103" w:type="dxa"/>
          </w:tcPr>
          <w:p w14:paraId="71F8D52B" w14:textId="77777777" w:rsidR="00485935" w:rsidRPr="000030D7" w:rsidRDefault="00485935" w:rsidP="00856951">
            <w:pPr>
              <w:rPr>
                <w:lang w:val="it-IT"/>
              </w:rPr>
            </w:pPr>
          </w:p>
        </w:tc>
        <w:tc>
          <w:tcPr>
            <w:tcW w:w="466" w:type="dxa"/>
          </w:tcPr>
          <w:p w14:paraId="3256DD34" w14:textId="77777777" w:rsidR="00485935" w:rsidRPr="000030D7" w:rsidRDefault="00485935" w:rsidP="00856951">
            <w:pPr>
              <w:rPr>
                <w:lang w:val="it-IT"/>
              </w:rPr>
            </w:pPr>
          </w:p>
        </w:tc>
        <w:tc>
          <w:tcPr>
            <w:tcW w:w="5231" w:type="dxa"/>
          </w:tcPr>
          <w:p w14:paraId="7216CD80" w14:textId="3B046300" w:rsidR="00485935" w:rsidRPr="000030D7" w:rsidRDefault="00485935" w:rsidP="00856951">
            <w:pPr>
              <w:rPr>
                <w:lang w:val="it-IT"/>
              </w:rPr>
            </w:pPr>
          </w:p>
        </w:tc>
      </w:tr>
      <w:tr w:rsidR="00485935" w:rsidRPr="00C45F11" w14:paraId="1756E086" w14:textId="77777777" w:rsidTr="00632667">
        <w:tc>
          <w:tcPr>
            <w:tcW w:w="5103" w:type="dxa"/>
          </w:tcPr>
          <w:p w14:paraId="184B7D62" w14:textId="354876BD" w:rsidR="00485935" w:rsidRPr="000030D7" w:rsidRDefault="00485935" w:rsidP="00856951">
            <w:pPr>
              <w:jc w:val="both"/>
            </w:pPr>
            <w:r w:rsidRPr="0078382A">
              <w:rPr>
                <w:rFonts w:ascii="Arial" w:eastAsia="Arial" w:hAnsi="Arial" w:cs="Arial"/>
                <w:b/>
                <w:bCs/>
                <w:color w:val="000000"/>
              </w:rPr>
              <w:t>Rechtsbehelfe:</w:t>
            </w:r>
            <w:r w:rsidRPr="0078382A">
              <w:rPr>
                <w:rFonts w:ascii="Arial" w:eastAsia="Arial" w:hAnsi="Arial" w:cs="Arial"/>
                <w:color w:val="000000"/>
              </w:rPr>
              <w:t xml:space="preserve"> Erhält die betroffene Person auf ihren Antrag nicht innerhalb von 30 Tagen nach Eingang </w:t>
            </w:r>
            <w:r>
              <w:rPr>
                <w:rFonts w:ascii="Arial" w:eastAsia="Arial" w:hAnsi="Arial" w:cs="Arial"/>
                <w:color w:val="000000"/>
              </w:rPr>
              <w:t>–</w:t>
            </w:r>
            <w:r w:rsidRPr="0078382A">
              <w:rPr>
                <w:rFonts w:ascii="Arial" w:eastAsia="Arial" w:hAnsi="Arial" w:cs="Arial"/>
                <w:color w:val="000000"/>
              </w:rPr>
              <w:t xml:space="preserve"> diese</w:t>
            </w:r>
            <w:r>
              <w:rPr>
                <w:rFonts w:ascii="Arial" w:eastAsia="Arial" w:hAnsi="Arial" w:cs="Arial"/>
                <w:color w:val="000000"/>
              </w:rPr>
              <w:t xml:space="preserve"> </w:t>
            </w:r>
            <w:r w:rsidRPr="0078382A">
              <w:rPr>
                <w:rFonts w:ascii="Arial" w:eastAsia="Arial" w:hAnsi="Arial" w:cs="Arial"/>
                <w:color w:val="000000"/>
              </w:rPr>
              <w:t>Frist kann um weitere 60 Tage verlängert werden, wenn dies wegen der Komplexität oder wegen der hohen Anzahl von Anträgen erforderlich ist – eine Rückmeldung, kann sie Beschwerde bei der Datenschutzbehörde ode</w:t>
            </w:r>
            <w:r>
              <w:rPr>
                <w:rFonts w:ascii="Arial" w:eastAsia="Arial" w:hAnsi="Arial" w:cs="Arial"/>
                <w:color w:val="000000"/>
              </w:rPr>
              <w:t xml:space="preserve">r </w:t>
            </w:r>
            <w:r w:rsidRPr="0078382A">
              <w:rPr>
                <w:rFonts w:ascii="Arial" w:eastAsia="Arial" w:hAnsi="Arial" w:cs="Arial"/>
                <w:color w:val="000000"/>
              </w:rPr>
              <w:t>Rekurs bei Gericht einlegen</w:t>
            </w:r>
          </w:p>
        </w:tc>
        <w:tc>
          <w:tcPr>
            <w:tcW w:w="466" w:type="dxa"/>
          </w:tcPr>
          <w:p w14:paraId="1B461F1D" w14:textId="77777777" w:rsidR="00485935" w:rsidRPr="00632667" w:rsidRDefault="00485935" w:rsidP="00856951">
            <w:pPr>
              <w:jc w:val="both"/>
              <w:rPr>
                <w:rFonts w:ascii="Arial" w:eastAsia="Arial" w:hAnsi="Arial" w:cs="Arial"/>
                <w:b/>
                <w:bCs/>
              </w:rPr>
            </w:pPr>
          </w:p>
        </w:tc>
        <w:tc>
          <w:tcPr>
            <w:tcW w:w="5231" w:type="dxa"/>
          </w:tcPr>
          <w:p w14:paraId="7885E515" w14:textId="7A6BF941" w:rsidR="00485935" w:rsidRPr="000030D7" w:rsidRDefault="00485935" w:rsidP="00856951">
            <w:pPr>
              <w:jc w:val="both"/>
              <w:rPr>
                <w:rFonts w:ascii="Arial" w:eastAsia="Arial" w:hAnsi="Arial" w:cs="Arial"/>
                <w:lang w:val="it-IT"/>
              </w:rPr>
            </w:pPr>
            <w:r w:rsidRPr="000030D7">
              <w:rPr>
                <w:rFonts w:ascii="Arial" w:eastAsia="Arial" w:hAnsi="Arial" w:cs="Arial"/>
                <w:b/>
                <w:bCs/>
                <w:lang w:val="it-IT"/>
              </w:rPr>
              <w:t>Rimedi:</w:t>
            </w:r>
            <w:r w:rsidRPr="000030D7">
              <w:rPr>
                <w:rFonts w:ascii="Arial" w:eastAsia="Arial" w:hAnsi="Arial" w:cs="Arial"/>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2315D346" w14:textId="77777777" w:rsidR="00485935" w:rsidRPr="000030D7" w:rsidRDefault="00485935" w:rsidP="00856951">
            <w:pPr>
              <w:rPr>
                <w:lang w:val="it-IT"/>
              </w:rPr>
            </w:pPr>
          </w:p>
        </w:tc>
      </w:tr>
    </w:tbl>
    <w:p w14:paraId="338470E9" w14:textId="77777777" w:rsidR="000030D7" w:rsidRPr="000030D7" w:rsidRDefault="000030D7" w:rsidP="00856951">
      <w:pPr>
        <w:rPr>
          <w:lang w:val="it-IT"/>
        </w:rPr>
      </w:pPr>
    </w:p>
    <w:sectPr w:rsidR="000030D7" w:rsidRPr="000030D7" w:rsidSect="00460E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863"/>
    <w:multiLevelType w:val="multilevel"/>
    <w:tmpl w:val="AA76FE92"/>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071B36"/>
    <w:multiLevelType w:val="hybridMultilevel"/>
    <w:tmpl w:val="AA063ACA"/>
    <w:lvl w:ilvl="0" w:tplc="FFFFFFFF">
      <w:start w:val="1"/>
      <w:numFmt w:val="decimal"/>
      <w:lvlText w:val="%1."/>
      <w:lvlJc w:val="left"/>
      <w:pPr>
        <w:ind w:left="720" w:hanging="360"/>
      </w:pPr>
      <w:rPr>
        <w:rFonts w:eastAsia="Times New Roman"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87116B"/>
    <w:multiLevelType w:val="hybridMultilevel"/>
    <w:tmpl w:val="AA063ACA"/>
    <w:lvl w:ilvl="0" w:tplc="FFFFFFFF">
      <w:start w:val="1"/>
      <w:numFmt w:val="decimal"/>
      <w:lvlText w:val="%1."/>
      <w:lvlJc w:val="left"/>
      <w:pPr>
        <w:ind w:left="720" w:hanging="360"/>
      </w:pPr>
      <w:rPr>
        <w:rFonts w:eastAsia="Times New Roman"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2C326A"/>
    <w:multiLevelType w:val="hybridMultilevel"/>
    <w:tmpl w:val="AA063ACA"/>
    <w:lvl w:ilvl="0" w:tplc="FFFFFFFF">
      <w:start w:val="1"/>
      <w:numFmt w:val="decimal"/>
      <w:lvlText w:val="%1."/>
      <w:lvlJc w:val="left"/>
      <w:pPr>
        <w:ind w:left="720" w:hanging="360"/>
      </w:pPr>
      <w:rPr>
        <w:rFonts w:eastAsia="Times New Roman"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3A5812"/>
    <w:multiLevelType w:val="hybridMultilevel"/>
    <w:tmpl w:val="AA063ACA"/>
    <w:lvl w:ilvl="0" w:tplc="FFFFFFFF">
      <w:start w:val="1"/>
      <w:numFmt w:val="decimal"/>
      <w:lvlText w:val="%1."/>
      <w:lvlJc w:val="left"/>
      <w:pPr>
        <w:ind w:left="720" w:hanging="360"/>
      </w:pPr>
      <w:rPr>
        <w:rFonts w:eastAsia="Times New Roman"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405CA2"/>
    <w:multiLevelType w:val="hybridMultilevel"/>
    <w:tmpl w:val="AA063ACA"/>
    <w:lvl w:ilvl="0" w:tplc="8D4AD38E">
      <w:start w:val="1"/>
      <w:numFmt w:val="decimal"/>
      <w:lvlText w:val="%1."/>
      <w:lvlJc w:val="left"/>
      <w:pPr>
        <w:ind w:left="720" w:hanging="360"/>
      </w:pPr>
      <w:rPr>
        <w:rFonts w:eastAsia="Times New Roman"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3C95CF9"/>
    <w:multiLevelType w:val="hybridMultilevel"/>
    <w:tmpl w:val="AA063ACA"/>
    <w:lvl w:ilvl="0" w:tplc="FFFFFFFF">
      <w:start w:val="1"/>
      <w:numFmt w:val="decimal"/>
      <w:lvlText w:val="%1."/>
      <w:lvlJc w:val="left"/>
      <w:pPr>
        <w:ind w:left="720" w:hanging="360"/>
      </w:pPr>
      <w:rPr>
        <w:rFonts w:eastAsia="Times New Roman"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F57F16"/>
    <w:multiLevelType w:val="hybridMultilevel"/>
    <w:tmpl w:val="AA063ACA"/>
    <w:lvl w:ilvl="0" w:tplc="FFFFFFFF">
      <w:start w:val="1"/>
      <w:numFmt w:val="decimal"/>
      <w:lvlText w:val="%1."/>
      <w:lvlJc w:val="left"/>
      <w:pPr>
        <w:ind w:left="720" w:hanging="360"/>
      </w:pPr>
      <w:rPr>
        <w:rFonts w:eastAsia="Times New Roman"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9017FFC"/>
    <w:multiLevelType w:val="hybridMultilevel"/>
    <w:tmpl w:val="AA063ACA"/>
    <w:lvl w:ilvl="0" w:tplc="FFFFFFFF">
      <w:start w:val="1"/>
      <w:numFmt w:val="decimal"/>
      <w:lvlText w:val="%1."/>
      <w:lvlJc w:val="left"/>
      <w:pPr>
        <w:ind w:left="720" w:hanging="360"/>
      </w:pPr>
      <w:rPr>
        <w:rFonts w:eastAsia="Times New Roman"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6046492">
    <w:abstractNumId w:val="0"/>
  </w:num>
  <w:num w:numId="2" w16cid:durableId="2086875270">
    <w:abstractNumId w:val="5"/>
  </w:num>
  <w:num w:numId="3" w16cid:durableId="1874998219">
    <w:abstractNumId w:val="4"/>
  </w:num>
  <w:num w:numId="4" w16cid:durableId="1450316049">
    <w:abstractNumId w:val="2"/>
  </w:num>
  <w:num w:numId="5" w16cid:durableId="994065227">
    <w:abstractNumId w:val="3"/>
  </w:num>
  <w:num w:numId="6" w16cid:durableId="590428017">
    <w:abstractNumId w:val="1"/>
  </w:num>
  <w:num w:numId="7" w16cid:durableId="1413703742">
    <w:abstractNumId w:val="7"/>
  </w:num>
  <w:num w:numId="8" w16cid:durableId="165245878">
    <w:abstractNumId w:val="6"/>
  </w:num>
  <w:num w:numId="9" w16cid:durableId="1240477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E6"/>
    <w:rsid w:val="000030D7"/>
    <w:rsid w:val="000459EC"/>
    <w:rsid w:val="001259C7"/>
    <w:rsid w:val="002327CE"/>
    <w:rsid w:val="003343D6"/>
    <w:rsid w:val="00385068"/>
    <w:rsid w:val="003854E5"/>
    <w:rsid w:val="003C67BD"/>
    <w:rsid w:val="00450277"/>
    <w:rsid w:val="004568BD"/>
    <w:rsid w:val="00460E7A"/>
    <w:rsid w:val="00462631"/>
    <w:rsid w:val="004672CF"/>
    <w:rsid w:val="00484BCE"/>
    <w:rsid w:val="00485935"/>
    <w:rsid w:val="004B49D2"/>
    <w:rsid w:val="004C4822"/>
    <w:rsid w:val="005035AC"/>
    <w:rsid w:val="00527199"/>
    <w:rsid w:val="0056721C"/>
    <w:rsid w:val="00596DE6"/>
    <w:rsid w:val="00632667"/>
    <w:rsid w:val="006E10A0"/>
    <w:rsid w:val="00724B3C"/>
    <w:rsid w:val="00744B54"/>
    <w:rsid w:val="008008F8"/>
    <w:rsid w:val="008479AA"/>
    <w:rsid w:val="00856951"/>
    <w:rsid w:val="00881925"/>
    <w:rsid w:val="00AC0C1A"/>
    <w:rsid w:val="00AD5540"/>
    <w:rsid w:val="00B01745"/>
    <w:rsid w:val="00B25D14"/>
    <w:rsid w:val="00B63882"/>
    <w:rsid w:val="00B824C3"/>
    <w:rsid w:val="00BC5DB2"/>
    <w:rsid w:val="00C360D8"/>
    <w:rsid w:val="00C45F11"/>
    <w:rsid w:val="00C71995"/>
    <w:rsid w:val="00C94069"/>
    <w:rsid w:val="00CB3F6E"/>
    <w:rsid w:val="00CF50B6"/>
    <w:rsid w:val="00D33846"/>
    <w:rsid w:val="00D338A2"/>
    <w:rsid w:val="00D65D35"/>
    <w:rsid w:val="00DF5115"/>
    <w:rsid w:val="00E26C08"/>
    <w:rsid w:val="00F5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3478"/>
  <w15:chartTrackingRefBased/>
  <w15:docId w15:val="{A0CC65BF-C5AA-4236-B6A2-E7F5D083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030D7"/>
    <w:pPr>
      <w:spacing w:after="0" w:line="240" w:lineRule="auto"/>
    </w:pPr>
    <w:rPr>
      <w:rFonts w:ascii="Times New Roman" w:eastAsia="Times New Roman" w:hAnsi="Times New Roman" w:cs="Times New Roman"/>
      <w:sz w:val="20"/>
      <w:szCs w:val="20"/>
      <w:lang w:val="de-DE"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27CE"/>
    <w:rPr>
      <w:color w:val="0563C1" w:themeColor="hyperlink"/>
      <w:u w:val="single"/>
    </w:rPr>
  </w:style>
  <w:style w:type="paragraph" w:styleId="Listenabsatz">
    <w:name w:val="List Paragraph"/>
    <w:basedOn w:val="Standard"/>
    <w:uiPriority w:val="34"/>
    <w:qFormat/>
    <w:rsid w:val="000030D7"/>
    <w:pPr>
      <w:ind w:left="720"/>
      <w:contextualSpacing/>
    </w:pPr>
    <w:rPr>
      <w:lang w:val="it-IT"/>
    </w:rPr>
  </w:style>
  <w:style w:type="character" w:customStyle="1" w:styleId="normaltextrun">
    <w:name w:val="normaltextrun"/>
    <w:basedOn w:val="Absatz-Standardschriftart"/>
    <w:rsid w:val="000030D7"/>
  </w:style>
  <w:style w:type="character" w:customStyle="1" w:styleId="eop">
    <w:name w:val="eop"/>
    <w:basedOn w:val="Absatz-Standardschriftart"/>
    <w:rsid w:val="000030D7"/>
  </w:style>
  <w:style w:type="character" w:styleId="NichtaufgelsteErwhnung">
    <w:name w:val="Unresolved Mention"/>
    <w:basedOn w:val="Absatz-Standardschriftart"/>
    <w:uiPriority w:val="99"/>
    <w:semiHidden/>
    <w:unhideWhenUsed/>
    <w:rsid w:val="0000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privacy" TargetMode="External"/><Relationship Id="rId3" Type="http://schemas.openxmlformats.org/officeDocument/2006/relationships/settings" Target="settings.xml"/><Relationship Id="rId7" Type="http://schemas.openxmlformats.org/officeDocument/2006/relationships/hyperlink" Target="https://www.facebook.com/policy.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intl/ALL_de/howyoutubeworks/user-settings/privacy/" TargetMode="External"/><Relationship Id="rId11" Type="http://schemas.openxmlformats.org/officeDocument/2006/relationships/fontTable" Target="fontTable.xml"/><Relationship Id="rId5" Type="http://schemas.openxmlformats.org/officeDocument/2006/relationships/hyperlink" Target="mailto:info@euregio.info" TargetMode="External"/><Relationship Id="rId10" Type="http://schemas.openxmlformats.org/officeDocument/2006/relationships/hyperlink" Target="https://twitter.com/it/privacy" TargetMode="External"/><Relationship Id="rId4" Type="http://schemas.openxmlformats.org/officeDocument/2006/relationships/webSettings" Target="webSettings.xml"/><Relationship Id="rId9" Type="http://schemas.openxmlformats.org/officeDocument/2006/relationships/hyperlink" Target="https://www.facebook.com/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8308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Pozzo Costanza</dc:creator>
  <cp:keywords/>
  <dc:description/>
  <cp:lastModifiedBy>Penz Jasmin</cp:lastModifiedBy>
  <cp:revision>43</cp:revision>
  <dcterms:created xsi:type="dcterms:W3CDTF">2023-03-07T18:18:00Z</dcterms:created>
  <dcterms:modified xsi:type="dcterms:W3CDTF">2024-04-04T08:28:00Z</dcterms:modified>
</cp:coreProperties>
</file>